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4528D7" w14:textId="77777777" w:rsidR="0008425B" w:rsidRPr="0008425B" w:rsidRDefault="0008425B" w:rsidP="0008425B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0" w:name="_Ref26862754"/>
      <w:bookmarkStart w:id="1" w:name="_Toc69453702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ОБРАЗЦЫ ФОРМ ДОКУМЕНТОВ, ВКЛЮЧАЕМЫХ В </w:t>
      </w:r>
      <w:bookmarkEnd w:id="0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СОСТАВ </w:t>
      </w:r>
      <w:bookmarkEnd w:id="1"/>
      <w:r w:rsidR="004B3A4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ЗАЯВКИ</w:t>
      </w:r>
    </w:p>
    <w:p w14:paraId="1D3C9F1E" w14:textId="77777777" w:rsidR="0008425B" w:rsidRPr="0008425B" w:rsidRDefault="0008425B" w:rsidP="0008425B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14:paraId="39B101AA" w14:textId="77777777" w:rsidR="0008425B" w:rsidRPr="0008425B" w:rsidRDefault="0008425B" w:rsidP="0008425B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14:paraId="5699A056" w14:textId="77777777"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5EA8EB51" w14:textId="77777777"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115867BB" w14:textId="5E4A5239"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C84B25">
        <w:rPr>
          <w:rFonts w:ascii="Times New Roman" w:eastAsia="Times New Roman" w:hAnsi="Times New Roman" w:cs="Times New Roman"/>
          <w:szCs w:val="24"/>
          <w:lang w:eastAsia="ru-RU"/>
        </w:rPr>
        <w:t>5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14:paraId="07903A98" w14:textId="77777777" w:rsidR="00B97A6C" w:rsidRDefault="00B97A6C" w:rsidP="00606A85">
      <w:pPr>
        <w:snapToGrid w:val="0"/>
        <w:rPr>
          <w:rFonts w:ascii="Times New Roman" w:hAnsi="Times New Roman"/>
          <w:b/>
        </w:rPr>
      </w:pPr>
    </w:p>
    <w:p w14:paraId="43247B89" w14:textId="77777777" w:rsidR="003B4AFE" w:rsidRPr="00F70A4C" w:rsidRDefault="003B4AFE" w:rsidP="003B4AFE">
      <w:pPr>
        <w:snapToGrid w:val="0"/>
        <w:jc w:val="center"/>
        <w:rPr>
          <w:rFonts w:ascii="Times New Roman" w:hAnsi="Times New Roman" w:cs="Times New Roman"/>
          <w:b/>
        </w:rPr>
      </w:pPr>
      <w:r w:rsidRPr="00F70A4C">
        <w:rPr>
          <w:rFonts w:ascii="Times New Roman" w:hAnsi="Times New Roman" w:cs="Times New Roman"/>
          <w:b/>
        </w:rPr>
        <w:t xml:space="preserve">Коммерческое предложение </w:t>
      </w:r>
    </w:p>
    <w:p w14:paraId="69A417F3" w14:textId="783E5BD9" w:rsidR="00364EEF" w:rsidRPr="00F70A4C" w:rsidRDefault="00C03669" w:rsidP="00364EEF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70A4C">
        <w:rPr>
          <w:rFonts w:ascii="Times New Roman" w:hAnsi="Times New Roman" w:cs="Times New Roman"/>
        </w:rPr>
        <w:t xml:space="preserve">На </w:t>
      </w:r>
      <w:r w:rsidRPr="009C7495">
        <w:rPr>
          <w:rFonts w:ascii="Times New Roman" w:hAnsi="Times New Roman" w:cs="Times New Roman"/>
          <w:b/>
        </w:rPr>
        <w:t xml:space="preserve">поставку </w:t>
      </w:r>
      <w:r w:rsidR="00F77884">
        <w:rPr>
          <w:rFonts w:ascii="Times New Roman" w:hAnsi="Times New Roman" w:cs="Times New Roman"/>
          <w:b/>
        </w:rPr>
        <w:t xml:space="preserve">строительных материалов </w:t>
      </w:r>
      <w:r w:rsidR="00364EEF" w:rsidRPr="00F70A4C">
        <w:rPr>
          <w:rFonts w:ascii="Times New Roman" w:eastAsia="Times New Roman" w:hAnsi="Times New Roman" w:cs="Times New Roman"/>
          <w:lang w:eastAsia="ru-RU"/>
        </w:rPr>
        <w:t>в соответствии с Запросом на предоставление предложения поставщика.</w:t>
      </w:r>
    </w:p>
    <w:p w14:paraId="5737B5AB" w14:textId="77777777" w:rsidR="00364EEF" w:rsidRPr="00F70A4C" w:rsidRDefault="00364EEF" w:rsidP="00364EEF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14:paraId="0F414CA6" w14:textId="77777777" w:rsidR="003B4AFE" w:rsidRPr="00F70A4C" w:rsidRDefault="003B4AFE" w:rsidP="00364EEF">
      <w:pPr>
        <w:keepNext/>
        <w:snapToGrid w:val="0"/>
        <w:spacing w:line="288" w:lineRule="auto"/>
        <w:ind w:firstLine="284"/>
        <w:jc w:val="both"/>
        <w:rPr>
          <w:rFonts w:ascii="Times New Roman" w:hAnsi="Times New Roman" w:cs="Times New Roman"/>
        </w:rPr>
      </w:pPr>
      <w:r w:rsidRPr="00F70A4C">
        <w:rPr>
          <w:rFonts w:ascii="Times New Roman" w:hAnsi="Times New Roman" w:cs="Times New Roman"/>
        </w:rPr>
        <w:t>Наименование и адрес Участника: ________________________________________________</w:t>
      </w:r>
    </w:p>
    <w:p w14:paraId="57262284" w14:textId="482A1965" w:rsidR="003B4AFE" w:rsidRDefault="00364EEF" w:rsidP="00606A85">
      <w:pPr>
        <w:tabs>
          <w:tab w:val="num" w:pos="0"/>
        </w:tabs>
        <w:spacing w:after="0"/>
        <w:jc w:val="both"/>
        <w:rPr>
          <w:rFonts w:ascii="Times New Roman" w:hAnsi="Times New Roman" w:cs="Times New Roman"/>
        </w:rPr>
      </w:pPr>
      <w:r w:rsidRPr="00F70A4C">
        <w:rPr>
          <w:rFonts w:ascii="Times New Roman" w:hAnsi="Times New Roman" w:cs="Times New Roman"/>
        </w:rPr>
        <w:t xml:space="preserve">Настоящим мы подтверждаем, что изучили Техническое задание и Проект договора и согласны </w:t>
      </w:r>
      <w:r w:rsidR="00C03669" w:rsidRPr="009C7495">
        <w:rPr>
          <w:rFonts w:ascii="Times New Roman" w:hAnsi="Times New Roman" w:cs="Times New Roman"/>
          <w:b/>
          <w:bCs/>
        </w:rPr>
        <w:t xml:space="preserve">поставить </w:t>
      </w:r>
      <w:r w:rsidR="0059472B">
        <w:rPr>
          <w:rFonts w:ascii="Times New Roman" w:hAnsi="Times New Roman" w:cs="Times New Roman"/>
          <w:b/>
        </w:rPr>
        <w:t>строительные материалы</w:t>
      </w:r>
      <w:r w:rsidRPr="00F70A4C">
        <w:rPr>
          <w:rFonts w:ascii="Times New Roman" w:hAnsi="Times New Roman" w:cs="Times New Roman"/>
        </w:rPr>
        <w:t>, полностью соответствующий требо</w:t>
      </w:r>
      <w:r w:rsidR="00C03669" w:rsidRPr="00F70A4C">
        <w:rPr>
          <w:rFonts w:ascii="Times New Roman" w:hAnsi="Times New Roman" w:cs="Times New Roman"/>
        </w:rPr>
        <w:t>ваниям Заказчика, изложенным в П</w:t>
      </w:r>
      <w:r w:rsidRPr="00F70A4C">
        <w:rPr>
          <w:rFonts w:ascii="Times New Roman" w:hAnsi="Times New Roman" w:cs="Times New Roman"/>
        </w:rPr>
        <w:t xml:space="preserve">риложении №1 к </w:t>
      </w:r>
      <w:proofErr w:type="spellStart"/>
      <w:r w:rsidRPr="00F70A4C">
        <w:rPr>
          <w:rFonts w:ascii="Times New Roman" w:hAnsi="Times New Roman" w:cs="Times New Roman"/>
        </w:rPr>
        <w:t>запросу</w:t>
      </w:r>
      <w:r w:rsidR="00C03669" w:rsidRPr="00F70A4C">
        <w:rPr>
          <w:rFonts w:ascii="Times New Roman" w:hAnsi="Times New Roman" w:cs="Times New Roman"/>
        </w:rPr>
        <w:t>_Техническое</w:t>
      </w:r>
      <w:proofErr w:type="spellEnd"/>
      <w:r w:rsidR="00C03669" w:rsidRPr="00F70A4C">
        <w:rPr>
          <w:rFonts w:ascii="Times New Roman" w:hAnsi="Times New Roman" w:cs="Times New Roman"/>
        </w:rPr>
        <w:t xml:space="preserve"> задание</w:t>
      </w:r>
      <w:r w:rsidR="00894B33" w:rsidRPr="00F70A4C">
        <w:rPr>
          <w:rFonts w:ascii="Times New Roman" w:hAnsi="Times New Roman" w:cs="Times New Roman"/>
        </w:rPr>
        <w:t>:</w:t>
      </w:r>
    </w:p>
    <w:p w14:paraId="121D0B8A" w14:textId="77777777" w:rsidR="00872E17" w:rsidRDefault="00872E17" w:rsidP="00606A85">
      <w:pPr>
        <w:tabs>
          <w:tab w:val="num" w:pos="0"/>
        </w:tabs>
        <w:spacing w:after="0"/>
        <w:jc w:val="both"/>
        <w:rPr>
          <w:rFonts w:ascii="Times New Roman" w:hAnsi="Times New Roman" w:cs="Times New Roman"/>
        </w:rPr>
      </w:pPr>
    </w:p>
    <w:tbl>
      <w:tblPr>
        <w:tblW w:w="105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2184"/>
        <w:gridCol w:w="3969"/>
        <w:gridCol w:w="647"/>
        <w:gridCol w:w="912"/>
        <w:gridCol w:w="1134"/>
        <w:gridCol w:w="1134"/>
      </w:tblGrid>
      <w:tr w:rsidR="00872E17" w:rsidRPr="00872E17" w14:paraId="1F826C4B" w14:textId="77777777" w:rsidTr="000C165A">
        <w:trPr>
          <w:trHeight w:val="498"/>
        </w:trPr>
        <w:tc>
          <w:tcPr>
            <w:tcW w:w="539" w:type="dxa"/>
            <w:shd w:val="clear" w:color="auto" w:fill="auto"/>
            <w:vAlign w:val="center"/>
            <w:hideMark/>
          </w:tcPr>
          <w:p w14:paraId="30C7FE58" w14:textId="77777777" w:rsidR="00872E17" w:rsidRPr="00872E17" w:rsidRDefault="00872E17" w:rsidP="00872E1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2184" w:type="dxa"/>
            <w:shd w:val="clear" w:color="auto" w:fill="auto"/>
            <w:vAlign w:val="center"/>
            <w:hideMark/>
          </w:tcPr>
          <w:p w14:paraId="03754493" w14:textId="77777777" w:rsidR="00872E17" w:rsidRPr="00872E17" w:rsidRDefault="00872E17" w:rsidP="00872E1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4D45D45" w14:textId="77777777" w:rsidR="00872E17" w:rsidRPr="00872E17" w:rsidRDefault="00872E17" w:rsidP="00872E1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Характеристики Товара</w:t>
            </w:r>
          </w:p>
        </w:tc>
        <w:tc>
          <w:tcPr>
            <w:tcW w:w="647" w:type="dxa"/>
          </w:tcPr>
          <w:p w14:paraId="220AFDCE" w14:textId="77777777" w:rsidR="00872E17" w:rsidRPr="00872E17" w:rsidRDefault="00872E17" w:rsidP="00872E1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Ед. изм.</w:t>
            </w:r>
          </w:p>
        </w:tc>
        <w:tc>
          <w:tcPr>
            <w:tcW w:w="912" w:type="dxa"/>
          </w:tcPr>
          <w:p w14:paraId="1AB7843B" w14:textId="77777777" w:rsidR="00872E17" w:rsidRPr="00872E17" w:rsidRDefault="00872E17" w:rsidP="00872E1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</w:t>
            </w:r>
          </w:p>
        </w:tc>
        <w:tc>
          <w:tcPr>
            <w:tcW w:w="1134" w:type="dxa"/>
          </w:tcPr>
          <w:p w14:paraId="0D588E59" w14:textId="77777777" w:rsidR="00872E17" w:rsidRPr="00872E17" w:rsidRDefault="00872E17" w:rsidP="00872E1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Цена за ед. Товара руб. с НДС*</w:t>
            </w:r>
          </w:p>
        </w:tc>
        <w:tc>
          <w:tcPr>
            <w:tcW w:w="1134" w:type="dxa"/>
          </w:tcPr>
          <w:p w14:paraId="1959A7AE" w14:textId="77777777" w:rsidR="00872E17" w:rsidRPr="00872E17" w:rsidRDefault="00872E17" w:rsidP="00872E1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Цена Товара всего руб. с НДС*</w:t>
            </w:r>
          </w:p>
        </w:tc>
      </w:tr>
      <w:tr w:rsidR="00872E17" w:rsidRPr="00872E17" w14:paraId="4B13029D" w14:textId="77777777" w:rsidTr="000C165A">
        <w:trPr>
          <w:trHeight w:val="412"/>
        </w:trPr>
        <w:tc>
          <w:tcPr>
            <w:tcW w:w="539" w:type="dxa"/>
            <w:shd w:val="clear" w:color="auto" w:fill="auto"/>
          </w:tcPr>
          <w:p w14:paraId="698147EB" w14:textId="77777777" w:rsidR="00872E17" w:rsidRPr="00872E17" w:rsidRDefault="00872E17" w:rsidP="00872E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4" w:type="dxa"/>
            <w:shd w:val="clear" w:color="auto" w:fill="auto"/>
          </w:tcPr>
          <w:p w14:paraId="1FB0F7F0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Линокром ТКП «</w:t>
            </w:r>
            <w:proofErr w:type="spellStart"/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Технониколь</w:t>
            </w:r>
            <w:proofErr w:type="spellEnd"/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» или </w:t>
            </w:r>
            <w:proofErr w:type="spellStart"/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эвкивалент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63246570" w14:textId="59E3413C" w:rsidR="00872E17" w:rsidRPr="00872E17" w:rsidRDefault="00872E17" w:rsidP="00EE24F4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Линокром </w:t>
            </w:r>
            <w:proofErr w:type="gramStart"/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proofErr w:type="gramEnd"/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 - кровельный материал с крупнозернистой посыпкой с лицевой стороны и полимерной пленкой с наплавляемой стороны полотна; применяется для устройства верхнего слоя в многослойном кровельном ковре. Произведен согласно СТО 72746455-3.1.13-2015. Теплостойкость </w:t>
            </w:r>
            <w:r w:rsidR="00EE24F4" w:rsidRPr="000C165A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 град. С, длина – 10,0м, ширина – 1,0м.</w:t>
            </w:r>
          </w:p>
        </w:tc>
        <w:tc>
          <w:tcPr>
            <w:tcW w:w="647" w:type="dxa"/>
            <w:shd w:val="clear" w:color="auto" w:fill="auto"/>
          </w:tcPr>
          <w:p w14:paraId="06545CD2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12" w:type="dxa"/>
            <w:shd w:val="clear" w:color="auto" w:fill="auto"/>
          </w:tcPr>
          <w:p w14:paraId="6D79A3AD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134" w:type="dxa"/>
          </w:tcPr>
          <w:p w14:paraId="6E89174F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1C502E75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2E17" w:rsidRPr="00872E17" w14:paraId="46F30266" w14:textId="77777777" w:rsidTr="000C165A">
        <w:trPr>
          <w:trHeight w:val="412"/>
        </w:trPr>
        <w:tc>
          <w:tcPr>
            <w:tcW w:w="539" w:type="dxa"/>
            <w:shd w:val="clear" w:color="auto" w:fill="auto"/>
          </w:tcPr>
          <w:p w14:paraId="33581F25" w14:textId="77777777" w:rsidR="00872E17" w:rsidRPr="00872E17" w:rsidRDefault="00872E17" w:rsidP="00872E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4" w:type="dxa"/>
            <w:shd w:val="clear" w:color="auto" w:fill="auto"/>
          </w:tcPr>
          <w:p w14:paraId="56AFADAD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Линокром ТПП «</w:t>
            </w:r>
            <w:proofErr w:type="spellStart"/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Технониколь</w:t>
            </w:r>
            <w:proofErr w:type="spellEnd"/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» или </w:t>
            </w:r>
            <w:proofErr w:type="spellStart"/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эвкивалент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2CA69A85" w14:textId="6EF349E8" w:rsidR="00872E17" w:rsidRPr="00872E17" w:rsidRDefault="00872E17" w:rsidP="00C8299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Линокром ТПП - кровельный и гидроизоляционный материал с полимерной пленкой; применяется в качестве промежуточного и нижнего слоя в многослойном кровельном ковре, а также для устройства гидроизоляции строительных конструкций. Произведен согласно СТО 72746455-3.1.13-2015. Теплостойкость </w:t>
            </w:r>
            <w:r w:rsidR="00C82991" w:rsidRPr="000C165A"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 град. С, длина – 15,0м, ширина – 1,0м. </w:t>
            </w:r>
          </w:p>
        </w:tc>
        <w:tc>
          <w:tcPr>
            <w:tcW w:w="647" w:type="dxa"/>
            <w:shd w:val="clear" w:color="auto" w:fill="auto"/>
          </w:tcPr>
          <w:p w14:paraId="0E829D89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12" w:type="dxa"/>
            <w:shd w:val="clear" w:color="auto" w:fill="auto"/>
          </w:tcPr>
          <w:p w14:paraId="43E2539B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134" w:type="dxa"/>
          </w:tcPr>
          <w:p w14:paraId="5CAE3C0C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234270ED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2E17" w:rsidRPr="00872E17" w14:paraId="5B1B895B" w14:textId="77777777" w:rsidTr="000C165A">
        <w:trPr>
          <w:trHeight w:val="412"/>
        </w:trPr>
        <w:tc>
          <w:tcPr>
            <w:tcW w:w="539" w:type="dxa"/>
            <w:shd w:val="clear" w:color="auto" w:fill="auto"/>
          </w:tcPr>
          <w:p w14:paraId="73AFD5C6" w14:textId="77777777" w:rsidR="00872E17" w:rsidRPr="00872E17" w:rsidRDefault="00872E17" w:rsidP="00872E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84" w:type="dxa"/>
            <w:shd w:val="clear" w:color="auto" w:fill="auto"/>
          </w:tcPr>
          <w:p w14:paraId="3BA8FB26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Клей для керамической и </w:t>
            </w:r>
            <w:proofErr w:type="spellStart"/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керамогранитной</w:t>
            </w:r>
            <w:proofErr w:type="spellEnd"/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 плитки</w:t>
            </w: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ЕК-3000 UNIVERSAL или эквивалент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CB7C223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Состав: цементное вяжущее, минеральные наполнители, фракционированный песок, модифицирующие добавки. ГОСТ 56387-2018 «Смеси сухие строительные клеевые на цементном связующем. Технические условия».</w:t>
            </w:r>
          </w:p>
          <w:p w14:paraId="109F90AF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 - серый</w:t>
            </w:r>
          </w:p>
          <w:p w14:paraId="547E467D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Максимальный размер зерна - 0,63 мм</w:t>
            </w:r>
          </w:p>
          <w:p w14:paraId="0B631D1A" w14:textId="4DDA81FD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Время жизни раствора </w:t>
            </w:r>
            <w:r w:rsidR="00C82991" w:rsidRPr="00C829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</w:t>
            </w: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</w:t>
            </w:r>
          </w:p>
          <w:p w14:paraId="7460334D" w14:textId="6A21635C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Открытое время </w:t>
            </w:r>
            <w:r w:rsidR="00C82991" w:rsidRPr="00C829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</w:t>
            </w: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мин</w:t>
            </w:r>
          </w:p>
          <w:p w14:paraId="299D0E68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корректировки плитки - 15 мин</w:t>
            </w:r>
          </w:p>
          <w:p w14:paraId="093E61F5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 смеси при работе шпателем 6*6 - 2,8 кг/м2</w:t>
            </w:r>
          </w:p>
          <w:p w14:paraId="3940B3FE" w14:textId="787EDA8C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Толщина слоя - </w:t>
            </w:r>
            <w:r w:rsidR="00C82991" w:rsidRPr="00BD6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</w:t>
            </w: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мм</w:t>
            </w:r>
          </w:p>
          <w:p w14:paraId="0245F5C3" w14:textId="4B0B7FB9" w:rsidR="00872E17" w:rsidRPr="00872E17" w:rsidRDefault="00872E17" w:rsidP="00C82991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Можно затирать швы через - </w:t>
            </w:r>
            <w:r w:rsidR="00C82991" w:rsidRPr="00BD6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</w:t>
            </w: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</w:p>
        </w:tc>
        <w:tc>
          <w:tcPr>
            <w:tcW w:w="647" w:type="dxa"/>
            <w:shd w:val="clear" w:color="auto" w:fill="auto"/>
          </w:tcPr>
          <w:p w14:paraId="50F1EF30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кг</w:t>
            </w:r>
          </w:p>
        </w:tc>
        <w:tc>
          <w:tcPr>
            <w:tcW w:w="912" w:type="dxa"/>
            <w:shd w:val="clear" w:color="auto" w:fill="auto"/>
          </w:tcPr>
          <w:p w14:paraId="6C71EADD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 1500,0 </w:t>
            </w:r>
          </w:p>
        </w:tc>
        <w:tc>
          <w:tcPr>
            <w:tcW w:w="1134" w:type="dxa"/>
          </w:tcPr>
          <w:p w14:paraId="694C1CBD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27F773A0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2E17" w:rsidRPr="00872E17" w14:paraId="7AACD6D8" w14:textId="77777777" w:rsidTr="000C165A">
        <w:trPr>
          <w:trHeight w:val="462"/>
        </w:trPr>
        <w:tc>
          <w:tcPr>
            <w:tcW w:w="539" w:type="dxa"/>
          </w:tcPr>
          <w:p w14:paraId="4A7145CB" w14:textId="77777777" w:rsidR="00872E17" w:rsidRPr="00872E17" w:rsidRDefault="00872E17" w:rsidP="00872E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184" w:type="dxa"/>
            <w:shd w:val="clear" w:color="auto" w:fill="auto"/>
          </w:tcPr>
          <w:p w14:paraId="768F5F80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Строительная лента серпянка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54F9AC5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Серпянка представляет собой самоклеящуюся ленту с липким слоем, предназначена для проклейки швов, стыков, трещин, с размером ячеек 1-4 мм, шириной 50 мм. Серпянка должна соответствовать требованиям технических условий ТУ 8388-18414328-001-00 и изготавливаться по технологическому регламенту, утвержденному в установленном порядке. </w:t>
            </w:r>
          </w:p>
        </w:tc>
        <w:tc>
          <w:tcPr>
            <w:tcW w:w="647" w:type="dxa"/>
            <w:shd w:val="clear" w:color="auto" w:fill="auto"/>
          </w:tcPr>
          <w:p w14:paraId="09F17FB7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12" w:type="dxa"/>
            <w:shd w:val="clear" w:color="auto" w:fill="auto"/>
          </w:tcPr>
          <w:p w14:paraId="10BD449C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</w:tcPr>
          <w:p w14:paraId="47FDBFD5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6CB519D4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2E17" w:rsidRPr="00872E17" w14:paraId="475AF731" w14:textId="77777777" w:rsidTr="000C165A">
        <w:trPr>
          <w:trHeight w:val="462"/>
        </w:trPr>
        <w:tc>
          <w:tcPr>
            <w:tcW w:w="539" w:type="dxa"/>
          </w:tcPr>
          <w:p w14:paraId="53BB0DFC" w14:textId="77777777" w:rsidR="00872E17" w:rsidRPr="00872E17" w:rsidRDefault="00872E17" w:rsidP="00872E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84" w:type="dxa"/>
            <w:shd w:val="clear" w:color="auto" w:fill="auto"/>
          </w:tcPr>
          <w:p w14:paraId="4A145D94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Краска фасадная </w:t>
            </w: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  <w:proofErr w:type="spellStart"/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Акромар</w:t>
            </w:r>
            <w:proofErr w:type="spellEnd"/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 или эквивалент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A56D93A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Состав: водная дисперсия стирол-акрилового полимера, пигмент, наполнитель, модифицирующие добавки. ГОСТ 28196-89.</w:t>
            </w:r>
          </w:p>
          <w:p w14:paraId="40D82D1C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 - белый</w:t>
            </w:r>
          </w:p>
          <w:p w14:paraId="40475700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Расворитель</w:t>
            </w:r>
            <w:proofErr w:type="spellEnd"/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вода</w:t>
            </w:r>
          </w:p>
          <w:p w14:paraId="0BE16DF3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Рекомендуемые условия нанесения - в 2 слоя при t выше +5С</w:t>
            </w:r>
          </w:p>
          <w:p w14:paraId="6243B9AC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 на однослойное покрытие - 150 г/м2</w:t>
            </w:r>
          </w:p>
          <w:p w14:paraId="5B36F6BD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высыхания при t+18-20С и относительной влажности 80% - 2 часа</w:t>
            </w:r>
          </w:p>
        </w:tc>
        <w:tc>
          <w:tcPr>
            <w:tcW w:w="647" w:type="dxa"/>
            <w:shd w:val="clear" w:color="auto" w:fill="auto"/>
          </w:tcPr>
          <w:p w14:paraId="66A4A925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912" w:type="dxa"/>
            <w:shd w:val="clear" w:color="auto" w:fill="auto"/>
          </w:tcPr>
          <w:p w14:paraId="55F9CD47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560,0 </w:t>
            </w:r>
          </w:p>
        </w:tc>
        <w:tc>
          <w:tcPr>
            <w:tcW w:w="1134" w:type="dxa"/>
          </w:tcPr>
          <w:p w14:paraId="6B44F8A7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50041308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2E17" w:rsidRPr="00872E17" w14:paraId="4D059036" w14:textId="77777777" w:rsidTr="000C165A">
        <w:trPr>
          <w:trHeight w:val="462"/>
        </w:trPr>
        <w:tc>
          <w:tcPr>
            <w:tcW w:w="539" w:type="dxa"/>
          </w:tcPr>
          <w:p w14:paraId="07C9F21D" w14:textId="77777777" w:rsidR="00872E17" w:rsidRPr="00872E17" w:rsidRDefault="00872E17" w:rsidP="00872E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84" w:type="dxa"/>
            <w:shd w:val="clear" w:color="auto" w:fill="auto"/>
          </w:tcPr>
          <w:p w14:paraId="6959F7CF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Краска интерьерная </w:t>
            </w:r>
            <w:proofErr w:type="spellStart"/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воднодисперсионная</w:t>
            </w:r>
            <w:proofErr w:type="spellEnd"/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  <w:proofErr w:type="spellStart"/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Акромар</w:t>
            </w:r>
            <w:proofErr w:type="spellEnd"/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 или эквивалент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B849FA9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Состав: водная дисперсия стирол-акрилового полимера, пигмент, наполнитель, модифицирующие добавки. ГОСТ 28196-89.</w:t>
            </w:r>
          </w:p>
          <w:p w14:paraId="69EDD99A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 - белый</w:t>
            </w:r>
          </w:p>
          <w:p w14:paraId="64C1E686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Расворитель</w:t>
            </w:r>
            <w:proofErr w:type="spellEnd"/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вода</w:t>
            </w:r>
          </w:p>
          <w:p w14:paraId="7DB58D00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Рекомендуемые условия нанесения - в 2 слоя при t выше +5С</w:t>
            </w:r>
          </w:p>
          <w:p w14:paraId="38EF2F8A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 на однослойное покрытие - 150 г/м2</w:t>
            </w:r>
          </w:p>
          <w:p w14:paraId="4AFF8265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высыхания при t+18-20С и относительной влажности 80% - 2 часа</w:t>
            </w:r>
          </w:p>
        </w:tc>
        <w:tc>
          <w:tcPr>
            <w:tcW w:w="647" w:type="dxa"/>
            <w:shd w:val="clear" w:color="auto" w:fill="auto"/>
          </w:tcPr>
          <w:p w14:paraId="473A3E8C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912" w:type="dxa"/>
            <w:shd w:val="clear" w:color="auto" w:fill="auto"/>
          </w:tcPr>
          <w:p w14:paraId="207E633E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280,0 </w:t>
            </w:r>
          </w:p>
        </w:tc>
        <w:tc>
          <w:tcPr>
            <w:tcW w:w="1134" w:type="dxa"/>
          </w:tcPr>
          <w:p w14:paraId="2BB207F5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67E811F3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2E17" w:rsidRPr="00872E17" w14:paraId="58352848" w14:textId="77777777" w:rsidTr="000C165A">
        <w:trPr>
          <w:trHeight w:val="462"/>
        </w:trPr>
        <w:tc>
          <w:tcPr>
            <w:tcW w:w="539" w:type="dxa"/>
          </w:tcPr>
          <w:p w14:paraId="697A47E6" w14:textId="77777777" w:rsidR="00872E17" w:rsidRPr="00872E17" w:rsidRDefault="00872E17" w:rsidP="00872E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184" w:type="dxa"/>
            <w:shd w:val="clear" w:color="auto" w:fill="auto"/>
          </w:tcPr>
          <w:p w14:paraId="13252C0F" w14:textId="414E7D29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Колер </w:t>
            </w:r>
            <w:r w:rsidRPr="00872E17">
              <w:rPr>
                <w:rFonts w:ascii="Times New Roman" w:eastAsia="Times New Roman" w:hAnsi="Times New Roman" w:cs="Times New Roman"/>
                <w:lang w:val="en-US" w:eastAsia="ru-RU"/>
              </w:rPr>
              <w:t>PARADE</w:t>
            </w:r>
            <w:r w:rsidR="00BD67DF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="00BD67DF">
              <w:rPr>
                <w:rFonts w:ascii="Times New Roman" w:eastAsia="Times New Roman" w:hAnsi="Times New Roman" w:cs="Times New Roman"/>
                <w:lang w:eastAsia="ru-RU"/>
              </w:rPr>
              <w:t>или эквивалент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417E556" w14:textId="7B246542" w:rsidR="00872E17" w:rsidRPr="00872E17" w:rsidRDefault="00872E17" w:rsidP="00BD67DF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Колер № 237 «Кофе с молоком» применяется для </w:t>
            </w:r>
            <w:proofErr w:type="spellStart"/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тонирования</w:t>
            </w:r>
            <w:proofErr w:type="spellEnd"/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 всех видов красок, шпатлевок, и декоративных штукатурок на водной основе. Состав: водная дисперсия акрилового сополимера, цветные органические и неорганические пигменты, производные эфиров целлюлозы, целевые добавки, плотность – 1,52 г/см3, основа – водно-дисперсионный.  Фасовка – 0,25л.</w:t>
            </w:r>
          </w:p>
        </w:tc>
        <w:tc>
          <w:tcPr>
            <w:tcW w:w="647" w:type="dxa"/>
            <w:shd w:val="clear" w:color="auto" w:fill="auto"/>
          </w:tcPr>
          <w:p w14:paraId="73C5DC52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12" w:type="dxa"/>
            <w:shd w:val="clear" w:color="auto" w:fill="auto"/>
          </w:tcPr>
          <w:p w14:paraId="08A22BF4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</w:tcPr>
          <w:p w14:paraId="507CF459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64B6E9D3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2E17" w:rsidRPr="00872E17" w14:paraId="4BF0B756" w14:textId="77777777" w:rsidTr="000C165A">
        <w:trPr>
          <w:trHeight w:val="900"/>
        </w:trPr>
        <w:tc>
          <w:tcPr>
            <w:tcW w:w="539" w:type="dxa"/>
          </w:tcPr>
          <w:p w14:paraId="0A5729D3" w14:textId="77777777" w:rsidR="00872E17" w:rsidRPr="00872E17" w:rsidRDefault="00872E17" w:rsidP="00872E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84" w:type="dxa"/>
            <w:shd w:val="clear" w:color="auto" w:fill="auto"/>
          </w:tcPr>
          <w:p w14:paraId="4CEC4B0F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Эмаль 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0085C43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Эмаль для наружных и внутренних работ ПФ-115, ГОСТ 51691-2008, глянцевая,  (светло-серая)</w:t>
            </w:r>
          </w:p>
        </w:tc>
        <w:tc>
          <w:tcPr>
            <w:tcW w:w="647" w:type="dxa"/>
            <w:shd w:val="clear" w:color="auto" w:fill="auto"/>
          </w:tcPr>
          <w:p w14:paraId="7BC839B2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912" w:type="dxa"/>
            <w:shd w:val="clear" w:color="auto" w:fill="auto"/>
          </w:tcPr>
          <w:p w14:paraId="4B5A6D2E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  <w:tc>
          <w:tcPr>
            <w:tcW w:w="1134" w:type="dxa"/>
          </w:tcPr>
          <w:p w14:paraId="671B5FF1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203C7F6A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2E17" w:rsidRPr="00872E17" w14:paraId="508A3E43" w14:textId="77777777" w:rsidTr="000C165A">
        <w:trPr>
          <w:trHeight w:val="900"/>
        </w:trPr>
        <w:tc>
          <w:tcPr>
            <w:tcW w:w="539" w:type="dxa"/>
          </w:tcPr>
          <w:p w14:paraId="6CB63010" w14:textId="77777777" w:rsidR="00872E17" w:rsidRPr="00872E17" w:rsidRDefault="00872E17" w:rsidP="00872E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184" w:type="dxa"/>
            <w:shd w:val="clear" w:color="auto" w:fill="auto"/>
          </w:tcPr>
          <w:p w14:paraId="245EBD24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Эмаль 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18AD422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Эмаль для наружных и внутренних работ ПФ-115, ГОСТ 51691-2008, глянцевая белая</w:t>
            </w:r>
          </w:p>
        </w:tc>
        <w:tc>
          <w:tcPr>
            <w:tcW w:w="647" w:type="dxa"/>
            <w:shd w:val="clear" w:color="auto" w:fill="auto"/>
          </w:tcPr>
          <w:p w14:paraId="25F91630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912" w:type="dxa"/>
            <w:shd w:val="clear" w:color="auto" w:fill="auto"/>
          </w:tcPr>
          <w:p w14:paraId="5FD4F040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</w:tcPr>
          <w:p w14:paraId="0711A5AA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4B0D1923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2E17" w:rsidRPr="00872E17" w14:paraId="7349C7CA" w14:textId="77777777" w:rsidTr="000C165A">
        <w:trPr>
          <w:trHeight w:val="900"/>
        </w:trPr>
        <w:tc>
          <w:tcPr>
            <w:tcW w:w="539" w:type="dxa"/>
          </w:tcPr>
          <w:p w14:paraId="6283756B" w14:textId="77777777" w:rsidR="00872E17" w:rsidRPr="00872E17" w:rsidRDefault="00872E17" w:rsidP="00872E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184" w:type="dxa"/>
            <w:shd w:val="clear" w:color="auto" w:fill="auto"/>
          </w:tcPr>
          <w:p w14:paraId="683C64FB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Эмаль 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FFAEC96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Эмаль для наружных и внутренних работ ПФ-115, ГОСТ 51691-2008, глянцевая желтая</w:t>
            </w:r>
          </w:p>
        </w:tc>
        <w:tc>
          <w:tcPr>
            <w:tcW w:w="647" w:type="dxa"/>
            <w:shd w:val="clear" w:color="auto" w:fill="auto"/>
          </w:tcPr>
          <w:p w14:paraId="08533CEB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912" w:type="dxa"/>
            <w:shd w:val="clear" w:color="auto" w:fill="auto"/>
          </w:tcPr>
          <w:p w14:paraId="7C54B1C0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</w:tcPr>
          <w:p w14:paraId="5833FD4C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5D8931D6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2E17" w:rsidRPr="00872E17" w14:paraId="5D5E380A" w14:textId="77777777" w:rsidTr="000C165A">
        <w:trPr>
          <w:trHeight w:val="900"/>
        </w:trPr>
        <w:tc>
          <w:tcPr>
            <w:tcW w:w="539" w:type="dxa"/>
          </w:tcPr>
          <w:p w14:paraId="7082838C" w14:textId="77777777" w:rsidR="00872E17" w:rsidRPr="00872E17" w:rsidRDefault="00872E17" w:rsidP="00872E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184" w:type="dxa"/>
            <w:shd w:val="clear" w:color="auto" w:fill="auto"/>
          </w:tcPr>
          <w:p w14:paraId="59FD72BE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Эмаль 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B27B79D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Эмаль для наружных и внутренних работ ПФ-115, ГОСТ 51691-2008, глянцевая черная</w:t>
            </w:r>
          </w:p>
        </w:tc>
        <w:tc>
          <w:tcPr>
            <w:tcW w:w="647" w:type="dxa"/>
            <w:shd w:val="clear" w:color="auto" w:fill="auto"/>
          </w:tcPr>
          <w:p w14:paraId="6DBC0502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912" w:type="dxa"/>
            <w:shd w:val="clear" w:color="auto" w:fill="auto"/>
          </w:tcPr>
          <w:p w14:paraId="61190B0C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</w:tcPr>
          <w:p w14:paraId="18C9A5CD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0AEA662B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2E17" w:rsidRPr="00872E17" w14:paraId="26EC8416" w14:textId="77777777" w:rsidTr="000C165A">
        <w:trPr>
          <w:trHeight w:val="900"/>
        </w:trPr>
        <w:tc>
          <w:tcPr>
            <w:tcW w:w="539" w:type="dxa"/>
          </w:tcPr>
          <w:p w14:paraId="0298CF39" w14:textId="77777777" w:rsidR="00872E17" w:rsidRPr="00872E17" w:rsidRDefault="00872E17" w:rsidP="00872E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13.</w:t>
            </w:r>
          </w:p>
        </w:tc>
        <w:tc>
          <w:tcPr>
            <w:tcW w:w="2184" w:type="dxa"/>
            <w:shd w:val="clear" w:color="auto" w:fill="auto"/>
          </w:tcPr>
          <w:p w14:paraId="3B526D4A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Растворитель Р-4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4377079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ГОСТ 18188-72 Растворители для лакокрасочных материалов. Фасовка 0,5 л.</w:t>
            </w:r>
          </w:p>
        </w:tc>
        <w:tc>
          <w:tcPr>
            <w:tcW w:w="647" w:type="dxa"/>
            <w:shd w:val="clear" w:color="auto" w:fill="auto"/>
          </w:tcPr>
          <w:p w14:paraId="3DE2B277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912" w:type="dxa"/>
            <w:shd w:val="clear" w:color="auto" w:fill="auto"/>
          </w:tcPr>
          <w:p w14:paraId="3CE55746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</w:tcPr>
          <w:p w14:paraId="4551DC51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707DD8A1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2E17" w:rsidRPr="00872E17" w14:paraId="57636584" w14:textId="77777777" w:rsidTr="000C165A">
        <w:trPr>
          <w:trHeight w:val="1626"/>
        </w:trPr>
        <w:tc>
          <w:tcPr>
            <w:tcW w:w="539" w:type="dxa"/>
            <w:shd w:val="clear" w:color="auto" w:fill="auto"/>
          </w:tcPr>
          <w:p w14:paraId="5A941389" w14:textId="77777777" w:rsidR="00872E17" w:rsidRPr="00872E17" w:rsidRDefault="00872E17" w:rsidP="00872E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184" w:type="dxa"/>
            <w:shd w:val="clear" w:color="auto" w:fill="auto"/>
          </w:tcPr>
          <w:p w14:paraId="7DBE5CE9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Грунт глубокого </w:t>
            </w:r>
            <w:proofErr w:type="spellStart"/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проникновения</w:t>
            </w: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»VERNOV</w:t>
            </w:r>
            <w:proofErr w:type="spellEnd"/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 ВД-АК-0110 или эквивалент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AFF574D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Состав: акриловые сополимеры (латексы), антисептик, поверхностно-активные вещества. ГОСТ 52020-2003.</w:t>
            </w:r>
          </w:p>
          <w:p w14:paraId="00C4D3CF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Растворитель – вода</w:t>
            </w:r>
          </w:p>
          <w:p w14:paraId="19FE4D78" w14:textId="670F58AB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 </w:t>
            </w:r>
            <w:r w:rsidR="00B32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</w:t>
            </w: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г/м2</w:t>
            </w:r>
          </w:p>
          <w:p w14:paraId="4BEEC0F2" w14:textId="7A6BE703" w:rsidR="00872E17" w:rsidRPr="00872E17" w:rsidRDefault="00872E17" w:rsidP="00B32FDE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Время высыхания – от </w:t>
            </w:r>
            <w:r w:rsidR="00B32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</w:t>
            </w: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</w:t>
            </w:r>
            <w:r w:rsidR="00B32F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мин.</w:t>
            </w:r>
          </w:p>
        </w:tc>
        <w:tc>
          <w:tcPr>
            <w:tcW w:w="647" w:type="dxa"/>
            <w:shd w:val="clear" w:color="auto" w:fill="auto"/>
          </w:tcPr>
          <w:p w14:paraId="216CECC7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</w:p>
        </w:tc>
        <w:tc>
          <w:tcPr>
            <w:tcW w:w="912" w:type="dxa"/>
            <w:shd w:val="clear" w:color="auto" w:fill="auto"/>
          </w:tcPr>
          <w:p w14:paraId="6AC45CD1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val="en-US" w:eastAsia="ru-RU"/>
              </w:rPr>
              <w:t>50</w:t>
            </w: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134" w:type="dxa"/>
          </w:tcPr>
          <w:p w14:paraId="0A29A58E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134" w:type="dxa"/>
          </w:tcPr>
          <w:p w14:paraId="7AC0F427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872E17" w:rsidRPr="00872E17" w14:paraId="787208E0" w14:textId="77777777" w:rsidTr="000C165A">
        <w:trPr>
          <w:trHeight w:val="606"/>
        </w:trPr>
        <w:tc>
          <w:tcPr>
            <w:tcW w:w="539" w:type="dxa"/>
            <w:shd w:val="clear" w:color="auto" w:fill="auto"/>
          </w:tcPr>
          <w:p w14:paraId="1B3A61C8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184" w:type="dxa"/>
            <w:shd w:val="clear" w:color="auto" w:fill="auto"/>
          </w:tcPr>
          <w:p w14:paraId="29C5ED8E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Клей обойный</w:t>
            </w:r>
            <w:r w:rsidRPr="00872E1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872E17">
              <w:rPr>
                <w:rFonts w:ascii="Times New Roman" w:eastAsia="Times New Roman" w:hAnsi="Times New Roman" w:cs="Times New Roman"/>
                <w:bCs/>
                <w:lang w:eastAsia="ru-RU"/>
              </w:rPr>
              <w:t>KLEO EXTRA</w:t>
            </w: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 или </w:t>
            </w:r>
            <w:r w:rsidRPr="00872E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эквивалент.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9372765" w14:textId="61B78D03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Клей для </w:t>
            </w:r>
            <w:proofErr w:type="spellStart"/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флизелиновых</w:t>
            </w:r>
            <w:proofErr w:type="spellEnd"/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 обоев, расход </w:t>
            </w:r>
            <w:r w:rsidR="00B32FDE">
              <w:rPr>
                <w:rFonts w:ascii="Times New Roman" w:eastAsia="Times New Roman" w:hAnsi="Times New Roman" w:cs="Times New Roman"/>
                <w:lang w:eastAsia="ru-RU"/>
              </w:rPr>
              <w:t>__________</w:t>
            </w: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г/</w:t>
            </w:r>
            <w:r w:rsidR="00B32FDE">
              <w:rPr>
                <w:rFonts w:ascii="Times New Roman" w:eastAsia="Times New Roman" w:hAnsi="Times New Roman" w:cs="Times New Roman"/>
                <w:lang w:eastAsia="ru-RU"/>
              </w:rPr>
              <w:t>____</w:t>
            </w: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proofErr w:type="gramEnd"/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, бесцветный. </w:t>
            </w:r>
          </w:p>
          <w:p w14:paraId="43EF1A1E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ГОСТ 30535-97</w:t>
            </w: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46C9D53A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Плотность раствора 0,9100 г/см</w:t>
            </w:r>
          </w:p>
        </w:tc>
        <w:tc>
          <w:tcPr>
            <w:tcW w:w="647" w:type="dxa"/>
            <w:shd w:val="clear" w:color="auto" w:fill="auto"/>
          </w:tcPr>
          <w:p w14:paraId="4805F43A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12" w:type="dxa"/>
            <w:shd w:val="clear" w:color="auto" w:fill="auto"/>
          </w:tcPr>
          <w:p w14:paraId="27772CF7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20,0 </w:t>
            </w:r>
          </w:p>
        </w:tc>
        <w:tc>
          <w:tcPr>
            <w:tcW w:w="1134" w:type="dxa"/>
          </w:tcPr>
          <w:p w14:paraId="2204B5AE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29BAA5A9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2E17" w:rsidRPr="00872E17" w14:paraId="4C629640" w14:textId="77777777" w:rsidTr="000C165A">
        <w:trPr>
          <w:trHeight w:val="513"/>
        </w:trPr>
        <w:tc>
          <w:tcPr>
            <w:tcW w:w="539" w:type="dxa"/>
            <w:shd w:val="clear" w:color="auto" w:fill="auto"/>
          </w:tcPr>
          <w:p w14:paraId="49CB7A54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184" w:type="dxa"/>
            <w:shd w:val="clear" w:color="auto" w:fill="auto"/>
          </w:tcPr>
          <w:p w14:paraId="1E20B339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Подвесы прямые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78848DA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Размеры 294 мм: </w:t>
            </w:r>
          </w:p>
          <w:p w14:paraId="725FC768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Тип изделия-аксессуар</w:t>
            </w:r>
          </w:p>
          <w:p w14:paraId="5F71D66B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Тип аксессуара-подвес прямой</w:t>
            </w:r>
          </w:p>
          <w:p w14:paraId="2D3BA79B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Назначение-для потолков</w:t>
            </w:r>
          </w:p>
          <w:p w14:paraId="6499ABE4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Типоразмер профиля-ПП 60/27</w:t>
            </w:r>
          </w:p>
          <w:p w14:paraId="766427B6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Длина профиля-3.0 м</w:t>
            </w:r>
          </w:p>
          <w:p w14:paraId="7B5461CE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ГОСТ 24045-2016</w:t>
            </w:r>
          </w:p>
        </w:tc>
        <w:tc>
          <w:tcPr>
            <w:tcW w:w="647" w:type="dxa"/>
            <w:shd w:val="clear" w:color="auto" w:fill="auto"/>
          </w:tcPr>
          <w:p w14:paraId="6F39233B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12" w:type="dxa"/>
            <w:shd w:val="clear" w:color="auto" w:fill="auto"/>
          </w:tcPr>
          <w:p w14:paraId="7E0970F6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750,0</w:t>
            </w:r>
          </w:p>
        </w:tc>
        <w:tc>
          <w:tcPr>
            <w:tcW w:w="1134" w:type="dxa"/>
          </w:tcPr>
          <w:p w14:paraId="4B3F882D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5F57F519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2E17" w:rsidRPr="00872E17" w14:paraId="3DE02C0D" w14:textId="77777777" w:rsidTr="000C165A">
        <w:trPr>
          <w:trHeight w:val="840"/>
        </w:trPr>
        <w:tc>
          <w:tcPr>
            <w:tcW w:w="539" w:type="dxa"/>
            <w:shd w:val="clear" w:color="auto" w:fill="auto"/>
          </w:tcPr>
          <w:p w14:paraId="7D2AEABD" w14:textId="77777777" w:rsidR="00872E17" w:rsidRPr="00872E17" w:rsidRDefault="00872E17" w:rsidP="00872E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184" w:type="dxa"/>
            <w:shd w:val="clear" w:color="auto" w:fill="auto"/>
          </w:tcPr>
          <w:p w14:paraId="727C5E87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Линолеум полукоммерческий 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8434347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Размеры: ширина - 3,0 м, рисунок - паркет. ГОСТ 7251-2016. </w:t>
            </w:r>
          </w:p>
          <w:p w14:paraId="3778B35D" w14:textId="183601D8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Толщина покрытия: </w:t>
            </w:r>
            <w:r w:rsidR="00B32FDE">
              <w:rPr>
                <w:rFonts w:ascii="Times New Roman" w:eastAsia="Times New Roman" w:hAnsi="Times New Roman" w:cs="Times New Roman"/>
                <w:lang w:eastAsia="ru-RU"/>
              </w:rPr>
              <w:t>_______</w:t>
            </w: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 мм.</w:t>
            </w:r>
          </w:p>
          <w:p w14:paraId="2C85D5F2" w14:textId="270F0EDE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Вес линолеума: </w:t>
            </w:r>
            <w:r w:rsidR="00B32FDE"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 кг/м2.</w:t>
            </w:r>
          </w:p>
          <w:p w14:paraId="256D729E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Горючесть: Степени Г3 — Г4.</w:t>
            </w:r>
          </w:p>
          <w:p w14:paraId="72D2D8BC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Воспламеняемость: Группы В2 — В3</w:t>
            </w:r>
          </w:p>
          <w:p w14:paraId="1DD18D20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Способность к </w:t>
            </w:r>
            <w:proofErr w:type="spellStart"/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дымообразованию</w:t>
            </w:r>
            <w:proofErr w:type="spellEnd"/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: Д3</w:t>
            </w:r>
          </w:p>
          <w:p w14:paraId="0B1FBC9A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Способность распространять пламя: РП1 — РП2</w:t>
            </w:r>
          </w:p>
          <w:p w14:paraId="5B93075B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Остаточная деформация: ≤ 0,17 — ≤ 1,33 мм.</w:t>
            </w:r>
          </w:p>
        </w:tc>
        <w:tc>
          <w:tcPr>
            <w:tcW w:w="647" w:type="dxa"/>
            <w:shd w:val="clear" w:color="auto" w:fill="auto"/>
          </w:tcPr>
          <w:p w14:paraId="328E1CBB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12" w:type="dxa"/>
            <w:shd w:val="clear" w:color="auto" w:fill="auto"/>
          </w:tcPr>
          <w:p w14:paraId="10F0F047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200,0 </w:t>
            </w:r>
          </w:p>
        </w:tc>
        <w:tc>
          <w:tcPr>
            <w:tcW w:w="1134" w:type="dxa"/>
          </w:tcPr>
          <w:p w14:paraId="063E8C11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28902B77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2E17" w:rsidRPr="00872E17" w14:paraId="480958CA" w14:textId="77777777" w:rsidTr="000C165A">
        <w:trPr>
          <w:trHeight w:val="2197"/>
        </w:trPr>
        <w:tc>
          <w:tcPr>
            <w:tcW w:w="539" w:type="dxa"/>
            <w:shd w:val="clear" w:color="auto" w:fill="auto"/>
          </w:tcPr>
          <w:p w14:paraId="5C06D4EC" w14:textId="77777777" w:rsidR="00872E17" w:rsidRPr="00872E17" w:rsidRDefault="00872E17" w:rsidP="00872E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184" w:type="dxa"/>
            <w:shd w:val="clear" w:color="auto" w:fill="auto"/>
          </w:tcPr>
          <w:p w14:paraId="0D2358A6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Линолеум полукоммерческий 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00C95E6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Размеры: ширина - 4,0 м, рисунок - паркет. ГОСТ 7251-2016.</w:t>
            </w:r>
          </w:p>
          <w:p w14:paraId="1DDF57DF" w14:textId="378ACEA8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Толщина покрытия: </w:t>
            </w:r>
            <w:r w:rsidR="00B32FDE">
              <w:rPr>
                <w:rFonts w:ascii="Times New Roman" w:eastAsia="Times New Roman" w:hAnsi="Times New Roman" w:cs="Times New Roman"/>
                <w:lang w:eastAsia="ru-RU"/>
              </w:rPr>
              <w:t>_______</w:t>
            </w: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 мм.</w:t>
            </w:r>
          </w:p>
          <w:p w14:paraId="1C3ACC26" w14:textId="697E4333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Вес линолеума: </w:t>
            </w:r>
            <w:r w:rsidR="00B32FDE">
              <w:rPr>
                <w:rFonts w:ascii="Times New Roman" w:eastAsia="Times New Roman" w:hAnsi="Times New Roman" w:cs="Times New Roman"/>
                <w:lang w:eastAsia="ru-RU"/>
              </w:rPr>
              <w:t>_________</w:t>
            </w: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 кг/м2.</w:t>
            </w:r>
          </w:p>
          <w:p w14:paraId="16B681E2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Горючесть: Степени Г3 — Г4.</w:t>
            </w:r>
          </w:p>
          <w:p w14:paraId="72A177CA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Воспламеняемость: Группы В2 — В3</w:t>
            </w:r>
          </w:p>
          <w:p w14:paraId="377D8588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Способность к </w:t>
            </w:r>
            <w:proofErr w:type="spellStart"/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дымообразованию</w:t>
            </w:r>
            <w:proofErr w:type="spellEnd"/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: Д3</w:t>
            </w:r>
          </w:p>
          <w:p w14:paraId="657883B4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Способность распространять пламя: РП1 — РП2</w:t>
            </w:r>
          </w:p>
          <w:p w14:paraId="5B616D4D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Остаточная деформация: ≤ 0,17 — ≤ 1,33 мм.</w:t>
            </w:r>
          </w:p>
        </w:tc>
        <w:tc>
          <w:tcPr>
            <w:tcW w:w="647" w:type="dxa"/>
            <w:shd w:val="clear" w:color="auto" w:fill="auto"/>
          </w:tcPr>
          <w:p w14:paraId="43AB05CE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12" w:type="dxa"/>
            <w:shd w:val="clear" w:color="auto" w:fill="auto"/>
          </w:tcPr>
          <w:p w14:paraId="130A79B8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200,0 </w:t>
            </w:r>
          </w:p>
        </w:tc>
        <w:tc>
          <w:tcPr>
            <w:tcW w:w="1134" w:type="dxa"/>
          </w:tcPr>
          <w:p w14:paraId="13EC3F12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693C43FE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2E17" w:rsidRPr="00872E17" w14:paraId="438DD7C7" w14:textId="77777777" w:rsidTr="000C165A">
        <w:trPr>
          <w:trHeight w:val="574"/>
        </w:trPr>
        <w:tc>
          <w:tcPr>
            <w:tcW w:w="539" w:type="dxa"/>
            <w:shd w:val="clear" w:color="auto" w:fill="auto"/>
          </w:tcPr>
          <w:p w14:paraId="29A01E57" w14:textId="77777777" w:rsidR="00872E17" w:rsidRPr="00872E17" w:rsidRDefault="00872E17" w:rsidP="00872E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184" w:type="dxa"/>
            <w:shd w:val="clear" w:color="auto" w:fill="auto"/>
          </w:tcPr>
          <w:p w14:paraId="7EB8CB17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Плинтус напольный  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254293E" w14:textId="6909AA0A" w:rsidR="00872E17" w:rsidRPr="00872E17" w:rsidRDefault="00872E17" w:rsidP="00311144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Плинтус напольный пластиковый с кабелем-каналом</w:t>
            </w: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Размеры: </w:t>
            </w:r>
            <w:r w:rsidR="00311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</w:t>
            </w:r>
            <w:proofErr w:type="spellStart"/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311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</w:t>
            </w: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мм</w:t>
            </w:r>
            <w:proofErr w:type="spellEnd"/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gramStart"/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длиной  2</w:t>
            </w:r>
            <w:proofErr w:type="gramEnd"/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,5 м, сечение планки кабель-канала 20мм. ГОСТ 19111-2001</w:t>
            </w:r>
            <w:r w:rsidRPr="00872E1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 (под дерево)</w:t>
            </w:r>
          </w:p>
        </w:tc>
        <w:tc>
          <w:tcPr>
            <w:tcW w:w="647" w:type="dxa"/>
            <w:shd w:val="clear" w:color="auto" w:fill="auto"/>
          </w:tcPr>
          <w:p w14:paraId="41BEFAFA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12" w:type="dxa"/>
            <w:shd w:val="clear" w:color="auto" w:fill="auto"/>
          </w:tcPr>
          <w:p w14:paraId="56AF1F49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300,0 </w:t>
            </w:r>
          </w:p>
        </w:tc>
        <w:tc>
          <w:tcPr>
            <w:tcW w:w="1134" w:type="dxa"/>
          </w:tcPr>
          <w:p w14:paraId="175024E4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78A3EB7B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2E17" w:rsidRPr="00872E17" w14:paraId="0275A9AB" w14:textId="77777777" w:rsidTr="000C165A">
        <w:trPr>
          <w:trHeight w:val="554"/>
        </w:trPr>
        <w:tc>
          <w:tcPr>
            <w:tcW w:w="539" w:type="dxa"/>
            <w:shd w:val="clear" w:color="auto" w:fill="auto"/>
          </w:tcPr>
          <w:p w14:paraId="339BBE24" w14:textId="77777777" w:rsidR="00872E17" w:rsidRPr="00872E17" w:rsidRDefault="00872E17" w:rsidP="00872E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84" w:type="dxa"/>
            <w:shd w:val="clear" w:color="auto" w:fill="auto"/>
          </w:tcPr>
          <w:p w14:paraId="78DA448A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Уголок наружный (к плинтусу)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14:paraId="68845DB0" w14:textId="2E5A3FDA" w:rsidR="00872E17" w:rsidRPr="00872E17" w:rsidRDefault="00872E17" w:rsidP="00311144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Размеры: </w:t>
            </w:r>
            <w:r w:rsidR="00311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</w:t>
            </w: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х30 мм. ГОСТ 19111-2011</w:t>
            </w:r>
            <w:r w:rsidRPr="00872E1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 (под дерево)</w:t>
            </w:r>
          </w:p>
        </w:tc>
        <w:tc>
          <w:tcPr>
            <w:tcW w:w="647" w:type="dxa"/>
            <w:shd w:val="clear" w:color="auto" w:fill="auto"/>
          </w:tcPr>
          <w:p w14:paraId="390B1702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12" w:type="dxa"/>
            <w:shd w:val="clear" w:color="auto" w:fill="auto"/>
          </w:tcPr>
          <w:p w14:paraId="797E7B0B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50,0 </w:t>
            </w:r>
          </w:p>
        </w:tc>
        <w:tc>
          <w:tcPr>
            <w:tcW w:w="1134" w:type="dxa"/>
          </w:tcPr>
          <w:p w14:paraId="0443549A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26115850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2E17" w:rsidRPr="00872E17" w14:paraId="16B2295E" w14:textId="77777777" w:rsidTr="000C165A">
        <w:trPr>
          <w:trHeight w:val="387"/>
        </w:trPr>
        <w:tc>
          <w:tcPr>
            <w:tcW w:w="539" w:type="dxa"/>
            <w:shd w:val="clear" w:color="auto" w:fill="auto"/>
          </w:tcPr>
          <w:p w14:paraId="76FAA5DD" w14:textId="77777777" w:rsidR="00872E17" w:rsidRPr="00872E17" w:rsidRDefault="00872E17" w:rsidP="00872E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84" w:type="dxa"/>
            <w:shd w:val="clear" w:color="auto" w:fill="auto"/>
          </w:tcPr>
          <w:p w14:paraId="08B9F797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Уголок внутренний (к плинтусу)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15C206A" w14:textId="593DFC22" w:rsidR="00872E17" w:rsidRPr="00872E17" w:rsidRDefault="00872E17" w:rsidP="00311144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Размеры: </w:t>
            </w:r>
            <w:r w:rsidR="00311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</w:t>
            </w: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х30 мм. ГОСТ 19111-2011. (</w:t>
            </w:r>
            <w:r w:rsidRPr="00872E1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под дерево)</w:t>
            </w:r>
          </w:p>
        </w:tc>
        <w:tc>
          <w:tcPr>
            <w:tcW w:w="647" w:type="dxa"/>
            <w:shd w:val="clear" w:color="auto" w:fill="auto"/>
          </w:tcPr>
          <w:p w14:paraId="26546411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12" w:type="dxa"/>
            <w:shd w:val="clear" w:color="auto" w:fill="auto"/>
          </w:tcPr>
          <w:p w14:paraId="0E8FA6B0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50,0 </w:t>
            </w:r>
          </w:p>
        </w:tc>
        <w:tc>
          <w:tcPr>
            <w:tcW w:w="1134" w:type="dxa"/>
          </w:tcPr>
          <w:p w14:paraId="37FA5E7E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1B07D63A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2E17" w:rsidRPr="00872E17" w14:paraId="20EA4E13" w14:textId="77777777" w:rsidTr="000C165A">
        <w:trPr>
          <w:trHeight w:val="423"/>
        </w:trPr>
        <w:tc>
          <w:tcPr>
            <w:tcW w:w="539" w:type="dxa"/>
            <w:shd w:val="clear" w:color="auto" w:fill="auto"/>
          </w:tcPr>
          <w:p w14:paraId="4BE9BAC3" w14:textId="77777777" w:rsidR="00872E17" w:rsidRPr="00872E17" w:rsidRDefault="00872E17" w:rsidP="00872E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84" w:type="dxa"/>
            <w:shd w:val="clear" w:color="auto" w:fill="auto"/>
          </w:tcPr>
          <w:p w14:paraId="60AEACD8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Соединитель (к плинтусу)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14:paraId="2829CACA" w14:textId="06003ED8" w:rsidR="00872E17" w:rsidRPr="00872E17" w:rsidRDefault="00872E17" w:rsidP="00311144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Размеры: </w:t>
            </w:r>
            <w:r w:rsidR="00311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</w:t>
            </w: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х19,4 мм. ГОСТ 19111-2011. </w:t>
            </w:r>
            <w:r w:rsidRPr="00872E1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(под дерево)</w:t>
            </w:r>
          </w:p>
        </w:tc>
        <w:tc>
          <w:tcPr>
            <w:tcW w:w="647" w:type="dxa"/>
            <w:shd w:val="clear" w:color="auto" w:fill="auto"/>
          </w:tcPr>
          <w:p w14:paraId="66556592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12" w:type="dxa"/>
            <w:shd w:val="clear" w:color="auto" w:fill="auto"/>
          </w:tcPr>
          <w:p w14:paraId="75268919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</w:tcPr>
          <w:p w14:paraId="626675F9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0FC8AEE5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2E17" w:rsidRPr="00872E17" w14:paraId="03496FAF" w14:textId="77777777" w:rsidTr="000C165A">
        <w:trPr>
          <w:trHeight w:val="317"/>
        </w:trPr>
        <w:tc>
          <w:tcPr>
            <w:tcW w:w="539" w:type="dxa"/>
            <w:shd w:val="clear" w:color="auto" w:fill="auto"/>
          </w:tcPr>
          <w:p w14:paraId="57C2024C" w14:textId="77777777" w:rsidR="00872E17" w:rsidRPr="00872E17" w:rsidRDefault="00872E17" w:rsidP="00872E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84" w:type="dxa"/>
            <w:shd w:val="clear" w:color="auto" w:fill="auto"/>
          </w:tcPr>
          <w:p w14:paraId="48DEFDD1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Заглушка торцовая (к плинтусу)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DBC1D75" w14:textId="10A80722" w:rsidR="00872E17" w:rsidRPr="00872E17" w:rsidRDefault="00872E17" w:rsidP="00311144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Заглушка торцовая левая, правая. </w:t>
            </w: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Размеры: </w:t>
            </w:r>
            <w:r w:rsidR="00311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</w:t>
            </w: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х19,4 мм. ГОСТ 19111-2011. </w:t>
            </w:r>
            <w:r w:rsidRPr="00872E1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(под дерево)</w:t>
            </w:r>
          </w:p>
        </w:tc>
        <w:tc>
          <w:tcPr>
            <w:tcW w:w="647" w:type="dxa"/>
            <w:shd w:val="clear" w:color="auto" w:fill="auto"/>
          </w:tcPr>
          <w:p w14:paraId="24C2E5E0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12" w:type="dxa"/>
            <w:shd w:val="clear" w:color="auto" w:fill="auto"/>
          </w:tcPr>
          <w:p w14:paraId="63F98A14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50,0 </w:t>
            </w:r>
          </w:p>
        </w:tc>
        <w:tc>
          <w:tcPr>
            <w:tcW w:w="1134" w:type="dxa"/>
          </w:tcPr>
          <w:p w14:paraId="77331AF2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7E9DB583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2E17" w:rsidRPr="00872E17" w14:paraId="543C7C85" w14:textId="77777777" w:rsidTr="000C165A">
        <w:trPr>
          <w:trHeight w:val="424"/>
        </w:trPr>
        <w:tc>
          <w:tcPr>
            <w:tcW w:w="539" w:type="dxa"/>
          </w:tcPr>
          <w:p w14:paraId="334E4140" w14:textId="77777777" w:rsidR="00872E17" w:rsidRPr="00872E17" w:rsidRDefault="00872E17" w:rsidP="00872E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84" w:type="dxa"/>
            <w:shd w:val="clear" w:color="auto" w:fill="auto"/>
          </w:tcPr>
          <w:p w14:paraId="5C2A0254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Винты самонарезающие (</w:t>
            </w:r>
            <w:proofErr w:type="spellStart"/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саморез</w:t>
            </w:r>
            <w:proofErr w:type="spellEnd"/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2A82555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Номинальный диаметр винта </w:t>
            </w:r>
            <w:r w:rsidRPr="00872E1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</w:t>
            </w: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=3,5мм, длина винта </w:t>
            </w:r>
            <w:r w:rsidRPr="00872E1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L</w:t>
            </w: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= 41мм, предназначен для крепления плит к металлическим конструкциям ГКМ </w:t>
            </w:r>
            <w:proofErr w:type="spellStart"/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гипсокартон</w:t>
            </w:r>
            <w:proofErr w:type="spellEnd"/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/металл. ГОСТ Р 59571-2021 </w:t>
            </w:r>
          </w:p>
        </w:tc>
        <w:tc>
          <w:tcPr>
            <w:tcW w:w="647" w:type="dxa"/>
            <w:shd w:val="clear" w:color="auto" w:fill="auto"/>
          </w:tcPr>
          <w:p w14:paraId="17AD1F66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шт.</w:t>
            </w:r>
          </w:p>
        </w:tc>
        <w:tc>
          <w:tcPr>
            <w:tcW w:w="912" w:type="dxa"/>
            <w:shd w:val="clear" w:color="auto" w:fill="auto"/>
          </w:tcPr>
          <w:p w14:paraId="679A46A6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5000,0 </w:t>
            </w:r>
          </w:p>
        </w:tc>
        <w:tc>
          <w:tcPr>
            <w:tcW w:w="1134" w:type="dxa"/>
          </w:tcPr>
          <w:p w14:paraId="249529CB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09712246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2E17" w:rsidRPr="00872E17" w14:paraId="1A4D8726" w14:textId="77777777" w:rsidTr="000C165A">
        <w:trPr>
          <w:trHeight w:val="401"/>
        </w:trPr>
        <w:tc>
          <w:tcPr>
            <w:tcW w:w="539" w:type="dxa"/>
          </w:tcPr>
          <w:p w14:paraId="2F81D0C9" w14:textId="77777777" w:rsidR="00872E17" w:rsidRPr="00872E17" w:rsidRDefault="00872E17" w:rsidP="00872E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184" w:type="dxa"/>
            <w:shd w:val="clear" w:color="auto" w:fill="auto"/>
          </w:tcPr>
          <w:p w14:paraId="22337A06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Смесь цементно-песчаная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BDD0B34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Смесь цементно-песчаная (тип ЦПС): марка М-150, назначение – для внутренних и наружных ремонтно-строительных работ, толщина слоя – 10-50мм, размер фракции – 2,5мм, прочность на сжатие – не менее 15Мпа, прочность сцепления – не менее 0,5МПа, расход сухой смеси – 18-21 кг/1м2/10мм. ГОСТ 28013-98. Растворы строительные</w:t>
            </w:r>
          </w:p>
        </w:tc>
        <w:tc>
          <w:tcPr>
            <w:tcW w:w="647" w:type="dxa"/>
            <w:shd w:val="clear" w:color="auto" w:fill="auto"/>
          </w:tcPr>
          <w:p w14:paraId="5A038741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912" w:type="dxa"/>
            <w:shd w:val="clear" w:color="auto" w:fill="auto"/>
          </w:tcPr>
          <w:p w14:paraId="5468BFC0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3 000,0</w:t>
            </w:r>
          </w:p>
        </w:tc>
        <w:tc>
          <w:tcPr>
            <w:tcW w:w="1134" w:type="dxa"/>
          </w:tcPr>
          <w:p w14:paraId="5190FB3F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42037934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2E17" w:rsidRPr="00872E17" w14:paraId="6F929D2A" w14:textId="77777777" w:rsidTr="000C165A">
        <w:trPr>
          <w:trHeight w:val="401"/>
        </w:trPr>
        <w:tc>
          <w:tcPr>
            <w:tcW w:w="539" w:type="dxa"/>
          </w:tcPr>
          <w:p w14:paraId="2B468CAE" w14:textId="77777777" w:rsidR="00872E17" w:rsidRPr="00872E17" w:rsidRDefault="00872E17" w:rsidP="00872E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84" w:type="dxa"/>
            <w:shd w:val="clear" w:color="auto" w:fill="auto"/>
          </w:tcPr>
          <w:p w14:paraId="4C8FBAD0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Портландцемент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0FEA1F7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Портландцемент марки 400 (соответствует маркировке ЦЕМ </w:t>
            </w:r>
            <w:r w:rsidRPr="00872E1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II</w:t>
            </w: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32,5Б): предел прочности на сжатие не менее – 30Мпа, начало схватывания – не менее 60 мин., морозостойкость – рабочий диапазон </w:t>
            </w:r>
            <w:proofErr w:type="gramStart"/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температур  от</w:t>
            </w:r>
            <w:proofErr w:type="gramEnd"/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60 …до +300 </w:t>
            </w:r>
            <w:proofErr w:type="spellStart"/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град.С</w:t>
            </w:r>
            <w:proofErr w:type="spellEnd"/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водостойкость цемента, полностью набравшего прочность – высокая. ГОСТ 31108-2020. Цементы общестроительные. Технические условия</w:t>
            </w:r>
          </w:p>
        </w:tc>
        <w:tc>
          <w:tcPr>
            <w:tcW w:w="647" w:type="dxa"/>
            <w:shd w:val="clear" w:color="auto" w:fill="auto"/>
          </w:tcPr>
          <w:p w14:paraId="039869DC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912" w:type="dxa"/>
            <w:shd w:val="clear" w:color="auto" w:fill="auto"/>
          </w:tcPr>
          <w:p w14:paraId="0921CA55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5 000,0</w:t>
            </w:r>
          </w:p>
        </w:tc>
        <w:tc>
          <w:tcPr>
            <w:tcW w:w="1134" w:type="dxa"/>
          </w:tcPr>
          <w:p w14:paraId="705BD533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0E0EF9D2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2E17" w:rsidRPr="00872E17" w14:paraId="55C9A9B4" w14:textId="77777777" w:rsidTr="000C165A">
        <w:trPr>
          <w:trHeight w:val="401"/>
        </w:trPr>
        <w:tc>
          <w:tcPr>
            <w:tcW w:w="539" w:type="dxa"/>
          </w:tcPr>
          <w:p w14:paraId="66A45715" w14:textId="77777777" w:rsidR="00872E17" w:rsidRPr="00872E17" w:rsidRDefault="00872E17" w:rsidP="00872E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84" w:type="dxa"/>
            <w:shd w:val="clear" w:color="auto" w:fill="auto"/>
          </w:tcPr>
          <w:p w14:paraId="49ADA02A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Профиль угловой оцинкованный перфорированный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4E63570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Профиль угловой оцинкованный перфорированный применяется для выравнивания и армирования наружных угловых поверхностей, и устанавливается под шпатлевку и штукатурку, размер 25*25мм, вид профиля – прямой. </w:t>
            </w:r>
          </w:p>
        </w:tc>
        <w:tc>
          <w:tcPr>
            <w:tcW w:w="647" w:type="dxa"/>
            <w:shd w:val="clear" w:color="auto" w:fill="auto"/>
          </w:tcPr>
          <w:p w14:paraId="2E9CDCC9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12" w:type="dxa"/>
            <w:shd w:val="clear" w:color="auto" w:fill="auto"/>
          </w:tcPr>
          <w:p w14:paraId="52CECF5A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</w:tcPr>
          <w:p w14:paraId="62F5A2B5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046FF2FE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2E17" w:rsidRPr="00872E17" w14:paraId="12601D0D" w14:textId="77777777" w:rsidTr="000C165A">
        <w:trPr>
          <w:trHeight w:val="401"/>
        </w:trPr>
        <w:tc>
          <w:tcPr>
            <w:tcW w:w="539" w:type="dxa"/>
          </w:tcPr>
          <w:p w14:paraId="34803768" w14:textId="77777777" w:rsidR="00872E17" w:rsidRPr="00872E17" w:rsidRDefault="00872E17" w:rsidP="00872E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84" w:type="dxa"/>
            <w:shd w:val="clear" w:color="auto" w:fill="auto"/>
          </w:tcPr>
          <w:p w14:paraId="35DA6287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Гвозди строительные 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602B567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Гвозди строительные 1,2*25мм: диаметр стержня – 1,2мм, длина 25мм, диаметр шляпки – 2,4мм, высота шляпки – 0,72мм. ГОСТ 4028-63</w:t>
            </w:r>
          </w:p>
        </w:tc>
        <w:tc>
          <w:tcPr>
            <w:tcW w:w="647" w:type="dxa"/>
            <w:shd w:val="clear" w:color="auto" w:fill="auto"/>
          </w:tcPr>
          <w:p w14:paraId="00F5FA87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912" w:type="dxa"/>
            <w:shd w:val="clear" w:color="auto" w:fill="auto"/>
          </w:tcPr>
          <w:p w14:paraId="7798B2CE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20,0 </w:t>
            </w:r>
          </w:p>
        </w:tc>
        <w:tc>
          <w:tcPr>
            <w:tcW w:w="1134" w:type="dxa"/>
          </w:tcPr>
          <w:p w14:paraId="381077A8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6ACB3FEB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2E17" w:rsidRPr="00872E17" w14:paraId="40FC2234" w14:textId="77777777" w:rsidTr="000C165A">
        <w:trPr>
          <w:trHeight w:val="401"/>
        </w:trPr>
        <w:tc>
          <w:tcPr>
            <w:tcW w:w="539" w:type="dxa"/>
          </w:tcPr>
          <w:p w14:paraId="0C4726CF" w14:textId="77777777" w:rsidR="00872E17" w:rsidRPr="00872E17" w:rsidRDefault="00872E17" w:rsidP="00872E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84" w:type="dxa"/>
            <w:shd w:val="clear" w:color="auto" w:fill="auto"/>
          </w:tcPr>
          <w:p w14:paraId="20A897B0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Гвозди строительные 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ECFEF29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Гвозди строительные 2,0*40мм: диаметр стержня – 2,0мм, длина 40мм, диаметр шляпки – 4,0мм, высота шляпки – 1,5мм. ГОСТ 4028-63</w:t>
            </w:r>
          </w:p>
        </w:tc>
        <w:tc>
          <w:tcPr>
            <w:tcW w:w="647" w:type="dxa"/>
            <w:shd w:val="clear" w:color="auto" w:fill="auto"/>
          </w:tcPr>
          <w:p w14:paraId="0A16E8E4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912" w:type="dxa"/>
            <w:shd w:val="clear" w:color="auto" w:fill="auto"/>
          </w:tcPr>
          <w:p w14:paraId="2BF12302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20,0 </w:t>
            </w:r>
          </w:p>
        </w:tc>
        <w:tc>
          <w:tcPr>
            <w:tcW w:w="1134" w:type="dxa"/>
          </w:tcPr>
          <w:p w14:paraId="5CD8D5B2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058B02EE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2E17" w:rsidRPr="00872E17" w14:paraId="6CEF4CA9" w14:textId="77777777" w:rsidTr="000C165A">
        <w:trPr>
          <w:trHeight w:val="401"/>
        </w:trPr>
        <w:tc>
          <w:tcPr>
            <w:tcW w:w="539" w:type="dxa"/>
          </w:tcPr>
          <w:p w14:paraId="23B8F225" w14:textId="77777777" w:rsidR="00872E17" w:rsidRPr="00872E17" w:rsidRDefault="00872E17" w:rsidP="00872E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84" w:type="dxa"/>
            <w:shd w:val="clear" w:color="auto" w:fill="auto"/>
          </w:tcPr>
          <w:p w14:paraId="092E3356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Гвозди строительные 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C741F11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Гвозди строительные 2,0*50мм: диаметр стержня – 2,0мм, длина 50мм. ГОСТ 4028-63</w:t>
            </w:r>
          </w:p>
        </w:tc>
        <w:tc>
          <w:tcPr>
            <w:tcW w:w="647" w:type="dxa"/>
            <w:shd w:val="clear" w:color="auto" w:fill="auto"/>
          </w:tcPr>
          <w:p w14:paraId="1DD8AB31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912" w:type="dxa"/>
            <w:shd w:val="clear" w:color="auto" w:fill="auto"/>
          </w:tcPr>
          <w:p w14:paraId="1C2C2C61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20,0 </w:t>
            </w:r>
          </w:p>
        </w:tc>
        <w:tc>
          <w:tcPr>
            <w:tcW w:w="1134" w:type="dxa"/>
          </w:tcPr>
          <w:p w14:paraId="65AF33D7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0D64BE90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2E17" w:rsidRPr="00872E17" w14:paraId="690A69CC" w14:textId="77777777" w:rsidTr="000C165A">
        <w:trPr>
          <w:trHeight w:val="656"/>
        </w:trPr>
        <w:tc>
          <w:tcPr>
            <w:tcW w:w="539" w:type="dxa"/>
            <w:shd w:val="clear" w:color="auto" w:fill="auto"/>
          </w:tcPr>
          <w:p w14:paraId="335CF1FF" w14:textId="77777777" w:rsidR="00872E17" w:rsidRPr="00872E17" w:rsidRDefault="00872E17" w:rsidP="00872E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2184" w:type="dxa"/>
            <w:shd w:val="clear" w:color="auto" w:fill="auto"/>
          </w:tcPr>
          <w:p w14:paraId="0FBC8E32" w14:textId="669487E4" w:rsidR="00872E17" w:rsidRPr="00872E17" w:rsidRDefault="00872E17" w:rsidP="00EE24F4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Пена монтажная</w:t>
            </w:r>
            <w:r w:rsidRPr="00872E17">
              <w:rPr>
                <w:rFonts w:ascii="Arial" w:eastAsia="Times New Roman" w:hAnsi="Arial" w:cs="Arial"/>
                <w:color w:val="333333"/>
                <w:sz w:val="18"/>
                <w:szCs w:val="18"/>
                <w:shd w:val="clear" w:color="auto" w:fill="FFFFFF"/>
                <w:lang w:eastAsia="ru-RU"/>
              </w:rPr>
              <w:t xml:space="preserve"> </w:t>
            </w:r>
            <w:r w:rsidR="00EE24F4">
              <w:rPr>
                <w:rFonts w:ascii="Times New Roman" w:eastAsia="Times New Roman" w:hAnsi="Times New Roman" w:cs="Times New Roman"/>
                <w:lang w:eastAsia="ru-RU"/>
              </w:rPr>
              <w:t xml:space="preserve">MAKROFLEX </w:t>
            </w:r>
            <w:r w:rsidR="00EE24F4" w:rsidRPr="00872E17">
              <w:rPr>
                <w:rFonts w:ascii="Times New Roman" w:eastAsia="Times New Roman" w:hAnsi="Times New Roman" w:cs="Times New Roman"/>
                <w:lang w:eastAsia="ru-RU"/>
              </w:rPr>
              <w:t>или эквивалент</w:t>
            </w: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 (под монтажный пистолет) 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FA7BD60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Пена монтажная применяется для заполнения и теплоизоляции зазоров в примыканиях строительных конструкций (в том числе швов, щелей, пустот), для заполнения отверстий и полостей в местах прокладки инженерных коммуникаций зданий и сооружений, локальной теплоизоляции строительных конструкций зданий и сооружений (для утепления поверхностей примыканий к оконным, дверным конструкциям и т. п., а также для ремонта), монтажа (приклеивания) строительных изделий и деталей при выполнении строительных и отделочных работ. Изготовление и использование клея монтажного регламентируется ГОСТ 59599-2021 «Пена монтажная однокомпонентная полиуретановая в аэрозольной </w:t>
            </w: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упаковке. Общие технические условия». Основа –полиуретан.</w:t>
            </w:r>
          </w:p>
        </w:tc>
        <w:tc>
          <w:tcPr>
            <w:tcW w:w="647" w:type="dxa"/>
            <w:shd w:val="clear" w:color="auto" w:fill="auto"/>
          </w:tcPr>
          <w:p w14:paraId="7118E1F7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шт.</w:t>
            </w:r>
          </w:p>
        </w:tc>
        <w:tc>
          <w:tcPr>
            <w:tcW w:w="912" w:type="dxa"/>
            <w:shd w:val="clear" w:color="auto" w:fill="auto"/>
          </w:tcPr>
          <w:p w14:paraId="62A1B59E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1134" w:type="dxa"/>
          </w:tcPr>
          <w:p w14:paraId="70C15606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440E0609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2E17" w:rsidRPr="00872E17" w14:paraId="70559794" w14:textId="77777777" w:rsidTr="000C165A">
        <w:trPr>
          <w:trHeight w:val="656"/>
        </w:trPr>
        <w:tc>
          <w:tcPr>
            <w:tcW w:w="539" w:type="dxa"/>
            <w:shd w:val="clear" w:color="auto" w:fill="auto"/>
          </w:tcPr>
          <w:p w14:paraId="4F89B1D7" w14:textId="77777777" w:rsidR="00872E17" w:rsidRPr="00872E17" w:rsidRDefault="00872E17" w:rsidP="00872E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41</w:t>
            </w:r>
          </w:p>
        </w:tc>
        <w:tc>
          <w:tcPr>
            <w:tcW w:w="2184" w:type="dxa"/>
            <w:shd w:val="clear" w:color="auto" w:fill="auto"/>
          </w:tcPr>
          <w:p w14:paraId="7078732C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Профиль оцинкованный стоечный ПС 60/27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7E758AB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Размеры: 60х27х0,6 мм, длина – 3 м. </w:t>
            </w: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Профиль 60/27 изготавливается в соответствии с ТУ 24.33.20-003-68239965-2017 из прочной оцинкованной стали толщиной 0,6 мм. Предназначен для создания каркасов для монтажа подвесного или натяжного потолка, выравнивания стен и других конструкций различной сложности. Стандартная длина профилей составляет 3 м.</w:t>
            </w:r>
          </w:p>
        </w:tc>
        <w:tc>
          <w:tcPr>
            <w:tcW w:w="647" w:type="dxa"/>
            <w:shd w:val="clear" w:color="auto" w:fill="auto"/>
          </w:tcPr>
          <w:p w14:paraId="6141715C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12" w:type="dxa"/>
            <w:shd w:val="clear" w:color="auto" w:fill="auto"/>
          </w:tcPr>
          <w:p w14:paraId="26A6BD13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134" w:type="dxa"/>
          </w:tcPr>
          <w:p w14:paraId="65B055E5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38DC23C9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2E17" w:rsidRPr="00872E17" w14:paraId="0BC462EA" w14:textId="77777777" w:rsidTr="000C165A">
        <w:trPr>
          <w:trHeight w:val="656"/>
        </w:trPr>
        <w:tc>
          <w:tcPr>
            <w:tcW w:w="539" w:type="dxa"/>
            <w:shd w:val="clear" w:color="auto" w:fill="auto"/>
          </w:tcPr>
          <w:p w14:paraId="1EA5067F" w14:textId="77777777" w:rsidR="00872E17" w:rsidRPr="00872E17" w:rsidRDefault="00872E17" w:rsidP="00872E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42</w:t>
            </w:r>
          </w:p>
        </w:tc>
        <w:tc>
          <w:tcPr>
            <w:tcW w:w="2184" w:type="dxa"/>
            <w:shd w:val="clear" w:color="auto" w:fill="auto"/>
          </w:tcPr>
          <w:p w14:paraId="3BF7082F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Профиль оцинкованный направляющий ПН 27/28/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F01C8F2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Размеры: 27х28х0,5(0,6) мм, длина – 3м. Профиль 27/28 изготавливается в соответствии с ТУ 24.33.20-003-68239965-2017 из прочной оцинкованной стали толщиной 0,6 мм. </w:t>
            </w:r>
            <w:r w:rsidRPr="00872E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Характеристики: толщина металла - 0,6 мм; ширина - 28 мм; высота - 27 мм; длина - 3 м; вес - 1.15 кг;</w:t>
            </w:r>
          </w:p>
          <w:p w14:paraId="5286A588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7" w:type="dxa"/>
            <w:shd w:val="clear" w:color="auto" w:fill="auto"/>
          </w:tcPr>
          <w:p w14:paraId="12894666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12" w:type="dxa"/>
            <w:shd w:val="clear" w:color="auto" w:fill="auto"/>
          </w:tcPr>
          <w:p w14:paraId="375E716D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</w:tcPr>
          <w:p w14:paraId="3D32292E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4862A799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2E17" w:rsidRPr="00872E17" w14:paraId="4430E191" w14:textId="77777777" w:rsidTr="000C165A">
        <w:trPr>
          <w:trHeight w:val="656"/>
        </w:trPr>
        <w:tc>
          <w:tcPr>
            <w:tcW w:w="539" w:type="dxa"/>
            <w:shd w:val="clear" w:color="auto" w:fill="auto"/>
          </w:tcPr>
          <w:p w14:paraId="081365AE" w14:textId="77777777" w:rsidR="00872E17" w:rsidRPr="00872E17" w:rsidRDefault="00872E17" w:rsidP="00872E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43</w:t>
            </w:r>
          </w:p>
        </w:tc>
        <w:tc>
          <w:tcPr>
            <w:tcW w:w="2184" w:type="dxa"/>
            <w:shd w:val="clear" w:color="auto" w:fill="auto"/>
          </w:tcPr>
          <w:p w14:paraId="6B30804D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Профиль ПВХ </w:t>
            </w:r>
            <w:r w:rsidRPr="00872E1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F </w:t>
            </w: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-образный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EB6FDBD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Профиль 30х3000х10мм, белый,</w:t>
            </w:r>
          </w:p>
        </w:tc>
        <w:tc>
          <w:tcPr>
            <w:tcW w:w="647" w:type="dxa"/>
            <w:shd w:val="clear" w:color="auto" w:fill="auto"/>
          </w:tcPr>
          <w:p w14:paraId="0D310791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</w:tc>
        <w:tc>
          <w:tcPr>
            <w:tcW w:w="912" w:type="dxa"/>
            <w:shd w:val="clear" w:color="auto" w:fill="auto"/>
          </w:tcPr>
          <w:p w14:paraId="2CFBF93A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134" w:type="dxa"/>
          </w:tcPr>
          <w:p w14:paraId="5994FEB6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43FC6163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2E17" w:rsidRPr="00872E17" w14:paraId="17CCDC4F" w14:textId="77777777" w:rsidTr="000C165A">
        <w:trPr>
          <w:trHeight w:val="656"/>
        </w:trPr>
        <w:tc>
          <w:tcPr>
            <w:tcW w:w="539" w:type="dxa"/>
            <w:shd w:val="clear" w:color="auto" w:fill="auto"/>
          </w:tcPr>
          <w:p w14:paraId="224A3FE9" w14:textId="77777777" w:rsidR="00872E17" w:rsidRPr="00872E17" w:rsidRDefault="00872E17" w:rsidP="00872E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44</w:t>
            </w:r>
          </w:p>
        </w:tc>
        <w:tc>
          <w:tcPr>
            <w:tcW w:w="2184" w:type="dxa"/>
            <w:shd w:val="clear" w:color="auto" w:fill="auto"/>
          </w:tcPr>
          <w:p w14:paraId="15828505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Профиль стартовый П-образный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B35CD35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Профиль 3000х10мм, белый</w:t>
            </w:r>
          </w:p>
        </w:tc>
        <w:tc>
          <w:tcPr>
            <w:tcW w:w="647" w:type="dxa"/>
            <w:shd w:val="clear" w:color="auto" w:fill="auto"/>
          </w:tcPr>
          <w:p w14:paraId="6A0E5387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</w:tc>
        <w:tc>
          <w:tcPr>
            <w:tcW w:w="912" w:type="dxa"/>
            <w:shd w:val="clear" w:color="auto" w:fill="auto"/>
          </w:tcPr>
          <w:p w14:paraId="42A743C0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134" w:type="dxa"/>
          </w:tcPr>
          <w:p w14:paraId="25DEF132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74D7D9D6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2E17" w:rsidRPr="00872E17" w14:paraId="4E69B3F8" w14:textId="77777777" w:rsidTr="000C165A">
        <w:trPr>
          <w:trHeight w:val="416"/>
        </w:trPr>
        <w:tc>
          <w:tcPr>
            <w:tcW w:w="539" w:type="dxa"/>
            <w:shd w:val="clear" w:color="auto" w:fill="auto"/>
          </w:tcPr>
          <w:p w14:paraId="292C7607" w14:textId="77777777" w:rsidR="00872E17" w:rsidRPr="00872E17" w:rsidRDefault="00872E17" w:rsidP="00872E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84" w:type="dxa"/>
            <w:shd w:val="clear" w:color="auto" w:fill="auto"/>
          </w:tcPr>
          <w:p w14:paraId="29B8AE48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Наливной пол </w:t>
            </w:r>
            <w:proofErr w:type="spellStart"/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самонивелирующий</w:t>
            </w:r>
            <w:proofErr w:type="spellEnd"/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 быстродействующий "Волма-нивелир экспресс" или эквивалент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D02BB6D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Состав: минеральное (комплексное) вяжущее, фракционный песок, минеральные наполнители, модифицирующие добавки.  ГОСТ 31358-2019 (</w:t>
            </w:r>
            <w:proofErr w:type="gramStart"/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по ТУ производителя</w:t>
            </w:r>
            <w:proofErr w:type="gramEnd"/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).</w:t>
            </w:r>
          </w:p>
          <w:p w14:paraId="5CDD1212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Цвет - светло серый</w:t>
            </w:r>
          </w:p>
          <w:p w14:paraId="280B35B3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Максимальный размер зерна - 1,25 мм</w:t>
            </w:r>
          </w:p>
          <w:p w14:paraId="5117E2DA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Время жизни раствора не менее - 30 мин</w:t>
            </w:r>
          </w:p>
          <w:p w14:paraId="1C66A255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Толщина слоя нанесения - от 5 до 100 мм</w:t>
            </w:r>
          </w:p>
          <w:p w14:paraId="286E6841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Расход смеси при толщине слоя 10мм - 14-16 кг/м2</w:t>
            </w:r>
          </w:p>
          <w:p w14:paraId="2EA24321" w14:textId="77777777" w:rsidR="00872E17" w:rsidRPr="00872E17" w:rsidRDefault="00872E17" w:rsidP="00872E17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Возможность передвижения по поверхности через - 3-6 ч</w:t>
            </w:r>
          </w:p>
          <w:p w14:paraId="21F627B3" w14:textId="5566DF62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Прочность на сжатие </w:t>
            </w:r>
            <w:r w:rsidR="000C165A"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 xml:space="preserve"> Мпа (М150)</w:t>
            </w:r>
          </w:p>
        </w:tc>
        <w:tc>
          <w:tcPr>
            <w:tcW w:w="647" w:type="dxa"/>
            <w:shd w:val="clear" w:color="auto" w:fill="auto"/>
          </w:tcPr>
          <w:p w14:paraId="7B5DC847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912" w:type="dxa"/>
            <w:shd w:val="clear" w:color="auto" w:fill="auto"/>
          </w:tcPr>
          <w:p w14:paraId="57D94C38" w14:textId="77777777" w:rsidR="00872E17" w:rsidRPr="00872E17" w:rsidRDefault="00872E17" w:rsidP="000C165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134" w:type="dxa"/>
          </w:tcPr>
          <w:p w14:paraId="464DE712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35A67881" w14:textId="77777777" w:rsidR="00872E17" w:rsidRPr="00872E17" w:rsidRDefault="00872E17" w:rsidP="000C165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1A9432F1" w14:textId="17608260" w:rsidR="00872E17" w:rsidRDefault="00872E17" w:rsidP="00E677D9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14:paraId="4F62D53B" w14:textId="77777777" w:rsidR="00872E17" w:rsidRDefault="00872E17" w:rsidP="00E677D9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14:paraId="7174943F" w14:textId="77777777" w:rsidR="00E677D9" w:rsidRDefault="00E677D9" w:rsidP="00E677D9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</w:rPr>
      </w:pPr>
      <w:r w:rsidRPr="009D7187">
        <w:rPr>
          <w:rFonts w:ascii="Times New Roman" w:eastAsia="Calibri" w:hAnsi="Times New Roman" w:cs="Times New Roman"/>
          <w:b/>
          <w:snapToGrid w:val="0"/>
          <w:highlight w:val="yellow"/>
        </w:rPr>
        <w:t>НДС</w:t>
      </w:r>
      <w:r w:rsidRPr="009D7187">
        <w:rPr>
          <w:rFonts w:ascii="Times New Roman" w:eastAsia="Times New Roman" w:hAnsi="Times New Roman" w:cs="Times New Roman"/>
          <w:b/>
          <w:bCs/>
          <w:sz w:val="20"/>
          <w:szCs w:val="20"/>
          <w:highlight w:val="yellow"/>
          <w:lang w:eastAsia="ru-RU"/>
        </w:rPr>
        <w:t>**</w:t>
      </w:r>
      <w:r w:rsidRPr="009D7187">
        <w:rPr>
          <w:rFonts w:ascii="Times New Roman" w:eastAsia="Calibri" w:hAnsi="Times New Roman" w:cs="Times New Roman"/>
          <w:snapToGrid w:val="0"/>
          <w:highlight w:val="yellow"/>
        </w:rPr>
        <w:t>- если применим</w:t>
      </w:r>
    </w:p>
    <w:p w14:paraId="153DA64B" w14:textId="77777777" w:rsidR="00492001" w:rsidRPr="009D7187" w:rsidRDefault="00492001" w:rsidP="00492001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</w:rPr>
      </w:pPr>
      <w:r w:rsidRPr="009D7187">
        <w:rPr>
          <w:rFonts w:ascii="Times New Roman" w:eastAsia="Calibri" w:hAnsi="Times New Roman" w:cs="Times New Roman"/>
          <w:b/>
          <w:snapToGrid w:val="0"/>
        </w:rPr>
        <w:t>Примечание:</w:t>
      </w:r>
    </w:p>
    <w:p w14:paraId="245F422C" w14:textId="0CC3419F" w:rsidR="00491903" w:rsidRDefault="00492001" w:rsidP="00492001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</w:rPr>
      </w:pPr>
      <w:r w:rsidRPr="00E71FA8">
        <w:rPr>
          <w:rFonts w:ascii="Times New Roman" w:eastAsia="Calibri" w:hAnsi="Times New Roman" w:cs="Times New Roman"/>
          <w:snapToGrid w:val="0"/>
          <w:highlight w:val="yellow"/>
        </w:rPr>
        <w:t>Если предоставляется эквивалент, необходимо указывать, что конкретно является эквивалентом, номера по каталогам и изготовителей для проверки эквивалентности предлагаемого Товара.</w:t>
      </w:r>
    </w:p>
    <w:p w14:paraId="39B9303A" w14:textId="107BF525" w:rsidR="00492001" w:rsidRDefault="00492001" w:rsidP="00492001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</w:rPr>
      </w:pPr>
    </w:p>
    <w:p w14:paraId="7E783845" w14:textId="4B137ED7" w:rsidR="00492001" w:rsidRPr="00571A26" w:rsidRDefault="00C724E2" w:rsidP="00571A26">
      <w:pPr>
        <w:jc w:val="both"/>
        <w:rPr>
          <w:rFonts w:ascii="Times New Roman" w:hAnsi="Times New Roman" w:cs="Times New Roman"/>
          <w:b/>
        </w:rPr>
      </w:pPr>
      <w:r w:rsidRPr="00F252DD">
        <w:rPr>
          <w:rFonts w:ascii="Times New Roman" w:eastAsia="Calibri" w:hAnsi="Times New Roman" w:cs="Times New Roman"/>
          <w:highlight w:val="yellow"/>
        </w:rPr>
        <w:t>Участник процедуры Закупки должен заполнить значения,</w:t>
      </w:r>
      <w:r w:rsidRPr="00F252DD">
        <w:rPr>
          <w:rFonts w:ascii="Times New Roman" w:eastAsia="Calibri" w:hAnsi="Times New Roman" w:cs="Times New Roman"/>
          <w:i/>
          <w:highlight w:val="yellow"/>
        </w:rPr>
        <w:t xml:space="preserve"> </w:t>
      </w:r>
      <w:r w:rsidRPr="00F252DD">
        <w:rPr>
          <w:rFonts w:ascii="Times New Roman" w:eastAsia="Calibri" w:hAnsi="Times New Roman" w:cs="Times New Roman"/>
          <w:highlight w:val="yellow"/>
        </w:rPr>
        <w:t xml:space="preserve">обозначенные знаком ____________ </w:t>
      </w:r>
      <w:r w:rsidRPr="00F252DD">
        <w:rPr>
          <w:rFonts w:ascii="Times New Roman" w:hAnsi="Times New Roman" w:cs="Times New Roman"/>
          <w:b/>
          <w:highlight w:val="yellow"/>
        </w:rPr>
        <w:t>(указать значение), (указать марку).</w:t>
      </w:r>
    </w:p>
    <w:p w14:paraId="757A5BA3" w14:textId="77777777" w:rsidR="003B4AFE" w:rsidRPr="00032697" w:rsidRDefault="003B4AFE" w:rsidP="00317E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2697">
        <w:rPr>
          <w:rFonts w:ascii="Times New Roman" w:hAnsi="Times New Roman" w:cs="Times New Roman"/>
          <w:sz w:val="24"/>
          <w:szCs w:val="24"/>
          <w:u w:val="single"/>
        </w:rPr>
        <w:t>Итого на общую сумму</w:t>
      </w:r>
      <w:r w:rsidRPr="00032697">
        <w:rPr>
          <w:rFonts w:ascii="Times New Roman" w:hAnsi="Times New Roman" w:cs="Times New Roman"/>
          <w:sz w:val="24"/>
          <w:szCs w:val="24"/>
        </w:rPr>
        <w:t xml:space="preserve">, </w:t>
      </w:r>
      <w:r w:rsidRPr="00032697">
        <w:rPr>
          <w:rFonts w:ascii="Times New Roman" w:hAnsi="Times New Roman" w:cs="Times New Roman"/>
          <w:i/>
          <w:sz w:val="24"/>
          <w:szCs w:val="24"/>
        </w:rPr>
        <w:t>рублей</w:t>
      </w:r>
      <w:r w:rsidRPr="00032697">
        <w:rPr>
          <w:rFonts w:ascii="Times New Roman" w:hAnsi="Times New Roman" w:cs="Times New Roman"/>
          <w:sz w:val="24"/>
          <w:szCs w:val="24"/>
        </w:rPr>
        <w:t>: _________(____________), в том числе НДС ___________</w:t>
      </w:r>
      <w:r w:rsidR="00317E29">
        <w:rPr>
          <w:rFonts w:ascii="Times New Roman" w:hAnsi="Times New Roman" w:cs="Times New Roman"/>
          <w:sz w:val="24"/>
          <w:szCs w:val="24"/>
        </w:rPr>
        <w:t>______</w:t>
      </w:r>
    </w:p>
    <w:p w14:paraId="721A6B41" w14:textId="1EAE064F" w:rsidR="0007037C" w:rsidRPr="00B97A6C" w:rsidRDefault="003B4AFE" w:rsidP="00B97A6C">
      <w:pPr>
        <w:tabs>
          <w:tab w:val="left" w:pos="6379"/>
        </w:tabs>
        <w:rPr>
          <w:rFonts w:ascii="Times New Roman" w:hAnsi="Times New Roman" w:cs="Times New Roman"/>
          <w:snapToGrid w:val="0"/>
          <w:sz w:val="24"/>
          <w:szCs w:val="24"/>
          <w:vertAlign w:val="superscript"/>
        </w:rPr>
      </w:pP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</w:t>
      </w:r>
      <w:r w:rsidR="00317E2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894B33">
        <w:rPr>
          <w:rFonts w:ascii="Times New Roman" w:hAnsi="Times New Roman" w:cs="Times New Roman"/>
          <w:sz w:val="24"/>
          <w:szCs w:val="24"/>
          <w:vertAlign w:val="superscript"/>
        </w:rPr>
        <w:t xml:space="preserve">(указать сумму цифрами и </w:t>
      </w:r>
      <w:proofErr w:type="gramStart"/>
      <w:r w:rsidRPr="00894B33">
        <w:rPr>
          <w:rFonts w:ascii="Times New Roman" w:hAnsi="Times New Roman" w:cs="Times New Roman"/>
          <w:sz w:val="24"/>
          <w:szCs w:val="24"/>
          <w:vertAlign w:val="superscript"/>
        </w:rPr>
        <w:t xml:space="preserve">прописью)   </w:t>
      </w:r>
      <w:proofErr w:type="gramEnd"/>
      <w:r w:rsidR="00317E29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</w:t>
      </w:r>
      <w:r w:rsidRPr="00894B33">
        <w:rPr>
          <w:rFonts w:ascii="Times New Roman" w:hAnsi="Times New Roman" w:cs="Times New Roman"/>
          <w:sz w:val="24"/>
          <w:szCs w:val="24"/>
          <w:vertAlign w:val="superscript"/>
        </w:rPr>
        <w:t xml:space="preserve"> (указать цифрами и прописью, если применим)</w:t>
      </w:r>
      <w:r w:rsidRPr="00894B33"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 xml:space="preserve"> </w:t>
      </w:r>
    </w:p>
    <w:p w14:paraId="4C76F032" w14:textId="77777777" w:rsidR="006E0873" w:rsidRDefault="006E0873" w:rsidP="009D7187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Срок и условия поставки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Поставщиком в течение _______ </w:t>
      </w:r>
    </w:p>
    <w:p w14:paraId="342AD7F7" w14:textId="29EDB10D" w:rsidR="006E0873" w:rsidRPr="006E0873" w:rsidRDefault="006E0873" w:rsidP="006E0873">
      <w:pPr>
        <w:tabs>
          <w:tab w:val="left" w:pos="0"/>
        </w:tabs>
        <w:snapToGri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(</w:t>
      </w:r>
      <w:r>
        <w:rPr>
          <w:rFonts w:ascii="Times New Roman" w:hAnsi="Times New Roman"/>
          <w:sz w:val="16"/>
          <w:szCs w:val="16"/>
        </w:rPr>
        <w:t>указать</w:t>
      </w:r>
      <w:r w:rsidRPr="00EB1855">
        <w:rPr>
          <w:rFonts w:ascii="Times New Roman" w:hAnsi="Times New Roman"/>
          <w:sz w:val="16"/>
          <w:szCs w:val="16"/>
        </w:rPr>
        <w:t xml:space="preserve"> срок, но не более 10 (Десяти) рабочих дней)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</w:p>
    <w:p w14:paraId="5CB4B081" w14:textId="5F0D8A63" w:rsidR="006E0873" w:rsidRPr="006E0873" w:rsidRDefault="006E0873" w:rsidP="006E0873">
      <w:pPr>
        <w:tabs>
          <w:tab w:val="left" w:pos="0"/>
        </w:tabs>
        <w:snapToGri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(___________) рабочих дней с момента заключения Договора. </w:t>
      </w:r>
      <w:r w:rsidR="007D45DD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/>
          <w:bCs/>
          <w:iCs/>
          <w:sz w:val="24"/>
          <w:szCs w:val="24"/>
        </w:rPr>
        <w:t>оставка Товара осуществляется силами и средствами Поставщика до склада Покупателя, находящегося по адресу: Республика Марий Эл, г. Йошкар-Ола, ул. Суворова, д. 26.</w:t>
      </w:r>
    </w:p>
    <w:p w14:paraId="405A6472" w14:textId="77777777" w:rsidR="006E0873" w:rsidRDefault="006E0873" w:rsidP="006E0873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Условия оплаты</w:t>
      </w:r>
      <w:r w:rsidRPr="005A0596">
        <w:rPr>
          <w:rFonts w:ascii="Times New Roman" w:hAnsi="Times New Roman" w:cs="Times New Roman"/>
          <w:b/>
          <w:sz w:val="24"/>
          <w:szCs w:val="24"/>
          <w:vertAlign w:val="superscript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Заказчик осуществляет 100% оплату за Товар на основании выставленного счета Поставщика в течение 30 (Тридцати) календарных дней с момента поставки Товара на склад Заказчика</w:t>
      </w:r>
      <w:r>
        <w:rPr>
          <w:rFonts w:ascii="Times New Roman" w:eastAsia="Calibri" w:hAnsi="Times New Roman" w:cs="Times New Roman"/>
          <w:snapToGrid w:val="0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156633672"/>
    </w:p>
    <w:bookmarkEnd w:id="2"/>
    <w:p w14:paraId="44D28B12" w14:textId="77777777" w:rsidR="006E0873" w:rsidRDefault="006E0873" w:rsidP="006E0873">
      <w:pPr>
        <w:pStyle w:val="-3"/>
        <w:tabs>
          <w:tab w:val="left" w:pos="567"/>
          <w:tab w:val="left" w:pos="993"/>
        </w:tabs>
        <w:spacing w:line="240" w:lineRule="auto"/>
        <w:ind w:firstLine="0"/>
        <w:rPr>
          <w:b/>
          <w:sz w:val="24"/>
        </w:rPr>
      </w:pPr>
      <w:r>
        <w:rPr>
          <w:b/>
          <w:sz w:val="24"/>
          <w:u w:val="single"/>
        </w:rPr>
        <w:t>Гарантийный срок:</w:t>
      </w:r>
      <w:r>
        <w:rPr>
          <w:b/>
          <w:sz w:val="24"/>
        </w:rPr>
        <w:t xml:space="preserve"> </w:t>
      </w:r>
      <w:r w:rsidRPr="005873B4">
        <w:rPr>
          <w:sz w:val="24"/>
        </w:rPr>
        <w:t>товар до</w:t>
      </w:r>
      <w:bookmarkStart w:id="3" w:name="_GoBack"/>
      <w:bookmarkEnd w:id="3"/>
      <w:r w:rsidRPr="005873B4">
        <w:rPr>
          <w:sz w:val="24"/>
        </w:rPr>
        <w:t>лжен поставляться с не менее чем 50% запасом срока годности</w:t>
      </w:r>
      <w:r>
        <w:rPr>
          <w:b/>
          <w:sz w:val="24"/>
        </w:rPr>
        <w:t>.</w:t>
      </w:r>
    </w:p>
    <w:p w14:paraId="5C2E09F4" w14:textId="77777777" w:rsidR="006E0873" w:rsidRPr="003A52DA" w:rsidRDefault="006E0873" w:rsidP="006E0873">
      <w:pPr>
        <w:pStyle w:val="-3"/>
        <w:tabs>
          <w:tab w:val="left" w:pos="567"/>
          <w:tab w:val="left" w:pos="993"/>
        </w:tabs>
        <w:spacing w:line="240" w:lineRule="auto"/>
        <w:ind w:firstLine="0"/>
        <w:rPr>
          <w:b/>
          <w:sz w:val="24"/>
        </w:rPr>
      </w:pPr>
    </w:p>
    <w:p w14:paraId="6D40BC5D" w14:textId="19E8EE69" w:rsidR="006E0873" w:rsidRDefault="006E0873" w:rsidP="00F000C2">
      <w:pPr>
        <w:tabs>
          <w:tab w:val="left" w:pos="0"/>
        </w:tabs>
        <w:snapToGri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действия настоящего коммерческого предложения___________________________________</w:t>
      </w:r>
    </w:p>
    <w:p w14:paraId="67873D1C" w14:textId="299CAF7A" w:rsidR="006E0873" w:rsidRDefault="007E5E71" w:rsidP="007E5E71">
      <w:pPr>
        <w:snapToGrid w:val="0"/>
        <w:spacing w:after="0"/>
        <w:ind w:left="5238" w:firstLine="426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6E0873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6E0873" w:rsidRPr="00063508">
        <w:rPr>
          <w:rFonts w:ascii="Times New Roman" w:hAnsi="Times New Roman" w:cs="Times New Roman"/>
          <w:sz w:val="24"/>
          <w:szCs w:val="24"/>
          <w:vertAlign w:val="superscript"/>
        </w:rPr>
        <w:t xml:space="preserve">(указать срок действия, но не менее чем до </w:t>
      </w:r>
      <w:r w:rsidR="00D10FD1">
        <w:rPr>
          <w:rFonts w:ascii="Times New Roman" w:hAnsi="Times New Roman" w:cs="Times New Roman"/>
          <w:sz w:val="24"/>
          <w:szCs w:val="24"/>
          <w:vertAlign w:val="superscript"/>
        </w:rPr>
        <w:t>31</w:t>
      </w:r>
      <w:r w:rsidR="00856692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872E17">
        <w:rPr>
          <w:rFonts w:ascii="Times New Roman" w:hAnsi="Times New Roman" w:cs="Times New Roman"/>
          <w:sz w:val="24"/>
          <w:szCs w:val="24"/>
          <w:vertAlign w:val="superscript"/>
        </w:rPr>
        <w:t>мая</w:t>
      </w:r>
      <w:r w:rsidR="006E0873" w:rsidRPr="00063508">
        <w:rPr>
          <w:rFonts w:ascii="Times New Roman" w:hAnsi="Times New Roman" w:cs="Times New Roman"/>
          <w:sz w:val="24"/>
          <w:szCs w:val="24"/>
          <w:vertAlign w:val="superscript"/>
        </w:rPr>
        <w:t xml:space="preserve"> 202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="006E0873" w:rsidRPr="00063508">
        <w:rPr>
          <w:rFonts w:ascii="Times New Roman" w:hAnsi="Times New Roman" w:cs="Times New Roman"/>
          <w:sz w:val="24"/>
          <w:szCs w:val="24"/>
          <w:vertAlign w:val="superscript"/>
        </w:rPr>
        <w:t>г.)</w:t>
      </w:r>
    </w:p>
    <w:p w14:paraId="11936B15" w14:textId="77777777" w:rsidR="00F000C2" w:rsidRDefault="00F000C2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05ECB9" w14:textId="77777777" w:rsidR="00416433" w:rsidRPr="00416433" w:rsidRDefault="00416433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14:paraId="445770FD" w14:textId="77777777" w:rsidR="00416433" w:rsidRPr="00416433" w:rsidRDefault="00416433" w:rsidP="0041643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69967672" w14:textId="77777777"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4C4AD9C4" w14:textId="77777777" w:rsidR="00416433" w:rsidRDefault="00416433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14:paraId="6E9112AF" w14:textId="77777777" w:rsidR="005109D6" w:rsidRDefault="005109D6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4E86C5A6" w14:textId="77777777" w:rsidR="005109D6" w:rsidRDefault="005109D6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35D66E4F" w14:textId="6B6DB885" w:rsidR="00872E17" w:rsidRDefault="00416433" w:rsidP="00872E17">
      <w:pPr>
        <w:jc w:val="center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6B4CC338" w14:textId="77777777" w:rsidR="00872E17" w:rsidRDefault="00872E17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br w:type="page"/>
      </w:r>
    </w:p>
    <w:p w14:paraId="6F675D28" w14:textId="77777777" w:rsidR="009D7187" w:rsidRPr="00EE24F4" w:rsidRDefault="009D7187" w:rsidP="00872E17">
      <w:pPr>
        <w:jc w:val="center"/>
        <w:rPr>
          <w:rFonts w:ascii="Times New Roman" w:eastAsia="Arial Unicode MS" w:hAnsi="Times New Roman" w:cs="Mangal"/>
          <w:sz w:val="24"/>
          <w:szCs w:val="24"/>
          <w:lang w:val="en-US" w:eastAsia="zh-CN" w:bidi="hi-IN"/>
        </w:rPr>
      </w:pPr>
    </w:p>
    <w:p w14:paraId="35878663" w14:textId="23B12400" w:rsidR="007760C0" w:rsidRDefault="007760C0" w:rsidP="00576D05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14:paraId="2B3B5B8F" w14:textId="4C83B3D1" w:rsidR="007760C0" w:rsidRPr="007760C0" w:rsidRDefault="007760C0" w:rsidP="007760C0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="00D15DFD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14:paraId="1F343D64" w14:textId="77777777" w:rsidR="007760C0" w:rsidRPr="007760C0" w:rsidRDefault="007760C0" w:rsidP="007760C0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7760C0" w:rsidRPr="007760C0" w14:paraId="103D3D87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E0E6" w14:textId="77777777" w:rsidR="007760C0" w:rsidRPr="007760C0" w:rsidRDefault="007760C0" w:rsidP="007760C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9A8B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088CE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7760C0" w:rsidRPr="007760C0" w14:paraId="16657C01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0CBB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2D9C" w14:textId="77777777"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A50B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2AE8E164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E025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C49B" w14:textId="77777777"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4DFD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6D830AE2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842E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C429" w14:textId="77777777"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1E80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2024D635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8001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829A" w14:textId="77777777"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186D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6911D244" w14:textId="77777777" w:rsidTr="00E31C8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631B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D0F6" w14:textId="77777777"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3226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6B033C3B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5B35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EA9" w14:textId="77777777"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5D5B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261CACA2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8AE8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E0A3" w14:textId="77777777"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BEE2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21B50137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9619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0F5A" w14:textId="77777777"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DA77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78D1" w:rsidRPr="007760C0" w14:paraId="625735B1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69BB" w14:textId="77777777" w:rsidR="002378D1" w:rsidRPr="007760C0" w:rsidRDefault="002378D1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0119" w14:textId="77777777" w:rsidR="002378D1" w:rsidRPr="007760C0" w:rsidRDefault="002378D1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17F1" w14:textId="77777777" w:rsidR="002378D1" w:rsidRPr="007760C0" w:rsidRDefault="002378D1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7FA29816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A988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A543" w14:textId="77777777"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F9E5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48E3001E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724A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42C0" w14:textId="77777777"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6643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6744F1E8" w14:textId="77777777" w:rsidTr="00E31C8F">
        <w:trPr>
          <w:cantSplit/>
        </w:trPr>
        <w:tc>
          <w:tcPr>
            <w:tcW w:w="596" w:type="dxa"/>
          </w:tcPr>
          <w:p w14:paraId="478853CB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540364DE" w14:textId="77777777"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14:paraId="2141757D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14F732FD" w14:textId="77777777" w:rsidTr="00E31C8F">
        <w:trPr>
          <w:cantSplit/>
        </w:trPr>
        <w:tc>
          <w:tcPr>
            <w:tcW w:w="596" w:type="dxa"/>
          </w:tcPr>
          <w:p w14:paraId="5B0145A5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5AD9A827" w14:textId="77777777"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14:paraId="6B14B882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061D0723" w14:textId="77777777" w:rsidTr="00E31C8F">
        <w:trPr>
          <w:cantSplit/>
        </w:trPr>
        <w:tc>
          <w:tcPr>
            <w:tcW w:w="596" w:type="dxa"/>
          </w:tcPr>
          <w:p w14:paraId="6A6BCCC7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449BE953" w14:textId="77777777"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14:paraId="2C52F8BC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0037B7FF" w14:textId="77777777" w:rsidTr="00E31C8F">
        <w:trPr>
          <w:cantSplit/>
        </w:trPr>
        <w:tc>
          <w:tcPr>
            <w:tcW w:w="596" w:type="dxa"/>
          </w:tcPr>
          <w:p w14:paraId="22A77E18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0E9D10ED" w14:textId="77777777" w:rsidR="007760C0" w:rsidRPr="007760C0" w:rsidRDefault="007760C0" w:rsidP="007760C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14:paraId="3A9EFC09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59B393AC" w14:textId="77777777" w:rsidTr="00E31C8F">
        <w:trPr>
          <w:cantSplit/>
        </w:trPr>
        <w:tc>
          <w:tcPr>
            <w:tcW w:w="596" w:type="dxa"/>
          </w:tcPr>
          <w:p w14:paraId="749A5320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5F73FA3F" w14:textId="77777777"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14:paraId="7F542244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593508D2" w14:textId="77777777"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" w:name="_Toc98254035"/>
    </w:p>
    <w:p w14:paraId="62A04A3C" w14:textId="77777777"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3A4CD9DB" w14:textId="77777777"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314E7C47" w14:textId="77777777" w:rsidR="007760C0" w:rsidRPr="007760C0" w:rsidRDefault="007760C0" w:rsidP="007760C0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2B0281D7" w14:textId="77777777" w:rsidR="007760C0" w:rsidRDefault="00416433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14:paraId="1A3BEAFA" w14:textId="77777777" w:rsidR="00D73A9F" w:rsidRPr="007760C0" w:rsidRDefault="00D73A9F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07B23272" w14:textId="77777777"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bookmarkEnd w:id="4"/>
    <w:p w14:paraId="46AF5B94" w14:textId="77777777" w:rsidR="007760C0" w:rsidRDefault="007760C0" w:rsidP="007760C0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14:paraId="505929B6" w14:textId="77777777" w:rsidR="004B3A46" w:rsidRPr="007760C0" w:rsidRDefault="004B3A46" w:rsidP="004B3A46">
      <w:pPr>
        <w:tabs>
          <w:tab w:val="left" w:pos="2400"/>
        </w:tabs>
        <w:jc w:val="right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sectPr w:rsidR="004B3A46" w:rsidRPr="007760C0" w:rsidSect="009D5E6B">
      <w:pgSz w:w="11906" w:h="16838"/>
      <w:pgMar w:top="426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0F5571" w14:textId="77777777" w:rsidR="00946180" w:rsidRDefault="00946180" w:rsidP="00ED154A">
      <w:pPr>
        <w:spacing w:after="0" w:line="240" w:lineRule="auto"/>
      </w:pPr>
      <w:r>
        <w:separator/>
      </w:r>
    </w:p>
  </w:endnote>
  <w:endnote w:type="continuationSeparator" w:id="0">
    <w:p w14:paraId="11D52B89" w14:textId="77777777" w:rsidR="00946180" w:rsidRDefault="00946180" w:rsidP="00ED1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NanumGothic">
    <w:altName w:val="Malgun Gothic"/>
    <w:panose1 w:val="00000000000000000000"/>
    <w:charset w:val="00"/>
    <w:family w:val="auto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E1802A" w14:textId="77777777" w:rsidR="00946180" w:rsidRDefault="00946180" w:rsidP="00ED154A">
      <w:pPr>
        <w:spacing w:after="0" w:line="240" w:lineRule="auto"/>
      </w:pPr>
      <w:r>
        <w:separator/>
      </w:r>
    </w:p>
  </w:footnote>
  <w:footnote w:type="continuationSeparator" w:id="0">
    <w:p w14:paraId="364C8805" w14:textId="77777777" w:rsidR="00946180" w:rsidRDefault="00946180" w:rsidP="00ED154A">
      <w:pPr>
        <w:spacing w:after="0" w:line="240" w:lineRule="auto"/>
      </w:pPr>
      <w:r>
        <w:continuationSeparator/>
      </w:r>
    </w:p>
  </w:footnote>
  <w:footnote w:id="1">
    <w:p w14:paraId="4A4048CB" w14:textId="77777777" w:rsidR="006E0873" w:rsidRPr="009730A5" w:rsidRDefault="006E0873" w:rsidP="006E0873">
      <w:pPr>
        <w:pStyle w:val="a5"/>
        <w:jc w:val="both"/>
        <w:rPr>
          <w:rFonts w:ascii="Times New Roman" w:hAnsi="Times New Roman" w:cs="Times New Roman"/>
        </w:rPr>
      </w:pPr>
      <w:r>
        <w:rPr>
          <w:rStyle w:val="a7"/>
        </w:rPr>
        <w:footnoteRef/>
      </w:r>
      <w:r>
        <w:rPr>
          <w:rFonts w:ascii="Times New Roman" w:hAnsi="Times New Roman" w:cs="Times New Roman"/>
          <w:highlight w:val="yellow"/>
        </w:rPr>
        <w:t xml:space="preserve"> </w:t>
      </w:r>
      <w:r w:rsidRPr="000E101B">
        <w:rPr>
          <w:rFonts w:ascii="Times New Roman" w:hAnsi="Times New Roman" w:cs="Times New Roman"/>
          <w:highlight w:val="yellow"/>
        </w:rPr>
        <w:t>Предпочтительны</w:t>
      </w:r>
      <w:r>
        <w:rPr>
          <w:rFonts w:ascii="Times New Roman" w:hAnsi="Times New Roman" w:cs="Times New Roman"/>
          <w:highlight w:val="yellow"/>
        </w:rPr>
        <w:t>е условия оплаты для Заказчика.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D54A7"/>
    <w:multiLevelType w:val="hybridMultilevel"/>
    <w:tmpl w:val="CB48321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AA"/>
    <w:multiLevelType w:val="hybridMultilevel"/>
    <w:tmpl w:val="C4301F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6D200B2"/>
    <w:multiLevelType w:val="hybridMultilevel"/>
    <w:tmpl w:val="0D04C43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3A19FB"/>
    <w:multiLevelType w:val="hybridMultilevel"/>
    <w:tmpl w:val="D98A11C8"/>
    <w:lvl w:ilvl="0" w:tplc="0419000F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2A64938"/>
    <w:multiLevelType w:val="hybridMultilevel"/>
    <w:tmpl w:val="AAFC015C"/>
    <w:lvl w:ilvl="0" w:tplc="A3ACAC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7904E13"/>
    <w:multiLevelType w:val="hybridMultilevel"/>
    <w:tmpl w:val="E36C43C0"/>
    <w:lvl w:ilvl="0" w:tplc="912CAE4E">
      <w:start w:val="1"/>
      <w:numFmt w:val="bullet"/>
      <w:lvlText w:val="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7AEA4301"/>
    <w:multiLevelType w:val="multilevel"/>
    <w:tmpl w:val="87925C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cs="Times New Roman" w:hint="default"/>
      </w:r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5"/>
  </w:num>
  <w:num w:numId="5">
    <w:abstractNumId w:val="2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0"/>
  </w:num>
  <w:num w:numId="9">
    <w:abstractNumId w:val="0"/>
  </w:num>
  <w:num w:numId="10">
    <w:abstractNumId w:val="3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659"/>
    <w:rsid w:val="0000072E"/>
    <w:rsid w:val="00007381"/>
    <w:rsid w:val="000339D4"/>
    <w:rsid w:val="00040293"/>
    <w:rsid w:val="0007037C"/>
    <w:rsid w:val="0008425B"/>
    <w:rsid w:val="000868E6"/>
    <w:rsid w:val="000A4538"/>
    <w:rsid w:val="000A4E33"/>
    <w:rsid w:val="000B3B83"/>
    <w:rsid w:val="000B64AA"/>
    <w:rsid w:val="000C165A"/>
    <w:rsid w:val="000F3758"/>
    <w:rsid w:val="000F4189"/>
    <w:rsid w:val="0012640B"/>
    <w:rsid w:val="0013462F"/>
    <w:rsid w:val="00163031"/>
    <w:rsid w:val="00167E08"/>
    <w:rsid w:val="00180E30"/>
    <w:rsid w:val="00191DC1"/>
    <w:rsid w:val="001A74E9"/>
    <w:rsid w:val="001D674C"/>
    <w:rsid w:val="001F0FCB"/>
    <w:rsid w:val="00215C3B"/>
    <w:rsid w:val="00215CE0"/>
    <w:rsid w:val="002378D1"/>
    <w:rsid w:val="002544AE"/>
    <w:rsid w:val="002839E0"/>
    <w:rsid w:val="002A0A65"/>
    <w:rsid w:val="002A3207"/>
    <w:rsid w:val="002C0886"/>
    <w:rsid w:val="002E7CA4"/>
    <w:rsid w:val="00301FAD"/>
    <w:rsid w:val="00311144"/>
    <w:rsid w:val="0031224A"/>
    <w:rsid w:val="003167DE"/>
    <w:rsid w:val="00317E29"/>
    <w:rsid w:val="0032463E"/>
    <w:rsid w:val="00325A3F"/>
    <w:rsid w:val="00364EEF"/>
    <w:rsid w:val="0037716C"/>
    <w:rsid w:val="00385C96"/>
    <w:rsid w:val="0039144B"/>
    <w:rsid w:val="0039722D"/>
    <w:rsid w:val="003B4AFE"/>
    <w:rsid w:val="003C7350"/>
    <w:rsid w:val="003C78DB"/>
    <w:rsid w:val="00402210"/>
    <w:rsid w:val="00416433"/>
    <w:rsid w:val="00432B77"/>
    <w:rsid w:val="004450B8"/>
    <w:rsid w:val="00481285"/>
    <w:rsid w:val="00491903"/>
    <w:rsid w:val="00492001"/>
    <w:rsid w:val="00497686"/>
    <w:rsid w:val="004B3A46"/>
    <w:rsid w:val="004D0659"/>
    <w:rsid w:val="004D15A4"/>
    <w:rsid w:val="004E573E"/>
    <w:rsid w:val="005109D6"/>
    <w:rsid w:val="00511843"/>
    <w:rsid w:val="005174F7"/>
    <w:rsid w:val="00521904"/>
    <w:rsid w:val="00540E2A"/>
    <w:rsid w:val="00541198"/>
    <w:rsid w:val="00556412"/>
    <w:rsid w:val="00563B62"/>
    <w:rsid w:val="00564BCF"/>
    <w:rsid w:val="00571A26"/>
    <w:rsid w:val="00576D05"/>
    <w:rsid w:val="0059472B"/>
    <w:rsid w:val="005B0059"/>
    <w:rsid w:val="005B2F1E"/>
    <w:rsid w:val="005D6434"/>
    <w:rsid w:val="005F2501"/>
    <w:rsid w:val="00606A85"/>
    <w:rsid w:val="00606FBC"/>
    <w:rsid w:val="00610807"/>
    <w:rsid w:val="00612EA3"/>
    <w:rsid w:val="0063200D"/>
    <w:rsid w:val="00645964"/>
    <w:rsid w:val="00694E0C"/>
    <w:rsid w:val="006A6C69"/>
    <w:rsid w:val="006A6E03"/>
    <w:rsid w:val="006C7237"/>
    <w:rsid w:val="006D69A4"/>
    <w:rsid w:val="006E0873"/>
    <w:rsid w:val="006E7821"/>
    <w:rsid w:val="006F05A1"/>
    <w:rsid w:val="006F6323"/>
    <w:rsid w:val="00713F23"/>
    <w:rsid w:val="00720B18"/>
    <w:rsid w:val="00725543"/>
    <w:rsid w:val="0073140A"/>
    <w:rsid w:val="00766843"/>
    <w:rsid w:val="007760C0"/>
    <w:rsid w:val="00790F04"/>
    <w:rsid w:val="007A0528"/>
    <w:rsid w:val="007D2B21"/>
    <w:rsid w:val="007D45DD"/>
    <w:rsid w:val="007E5E71"/>
    <w:rsid w:val="007E6CD0"/>
    <w:rsid w:val="007F2CCA"/>
    <w:rsid w:val="007F77AD"/>
    <w:rsid w:val="00845B8B"/>
    <w:rsid w:val="00845F99"/>
    <w:rsid w:val="00856692"/>
    <w:rsid w:val="00872E17"/>
    <w:rsid w:val="00884969"/>
    <w:rsid w:val="00894B33"/>
    <w:rsid w:val="008B394C"/>
    <w:rsid w:val="008D1D55"/>
    <w:rsid w:val="008E557E"/>
    <w:rsid w:val="00900A8D"/>
    <w:rsid w:val="00904090"/>
    <w:rsid w:val="0090482E"/>
    <w:rsid w:val="00924108"/>
    <w:rsid w:val="00945E1E"/>
    <w:rsid w:val="00946180"/>
    <w:rsid w:val="00953F36"/>
    <w:rsid w:val="0097445F"/>
    <w:rsid w:val="00987473"/>
    <w:rsid w:val="009A16B1"/>
    <w:rsid w:val="009A42BF"/>
    <w:rsid w:val="009C7495"/>
    <w:rsid w:val="009D5E6B"/>
    <w:rsid w:val="009D7187"/>
    <w:rsid w:val="009F1FC4"/>
    <w:rsid w:val="009F41F9"/>
    <w:rsid w:val="00A2411B"/>
    <w:rsid w:val="00A351A0"/>
    <w:rsid w:val="00A44C93"/>
    <w:rsid w:val="00AA26E8"/>
    <w:rsid w:val="00AA7DBC"/>
    <w:rsid w:val="00AB4D23"/>
    <w:rsid w:val="00AC1173"/>
    <w:rsid w:val="00AD16E7"/>
    <w:rsid w:val="00AE4F8C"/>
    <w:rsid w:val="00AF3C0A"/>
    <w:rsid w:val="00B17F55"/>
    <w:rsid w:val="00B32FDE"/>
    <w:rsid w:val="00B74624"/>
    <w:rsid w:val="00B80F61"/>
    <w:rsid w:val="00B844AD"/>
    <w:rsid w:val="00B97A6C"/>
    <w:rsid w:val="00BA582E"/>
    <w:rsid w:val="00BD67DF"/>
    <w:rsid w:val="00C03669"/>
    <w:rsid w:val="00C151C0"/>
    <w:rsid w:val="00C41073"/>
    <w:rsid w:val="00C47321"/>
    <w:rsid w:val="00C6008A"/>
    <w:rsid w:val="00C724E2"/>
    <w:rsid w:val="00C72DE4"/>
    <w:rsid w:val="00C82991"/>
    <w:rsid w:val="00C84B25"/>
    <w:rsid w:val="00C93168"/>
    <w:rsid w:val="00D10FD1"/>
    <w:rsid w:val="00D15DFD"/>
    <w:rsid w:val="00D410BC"/>
    <w:rsid w:val="00D4488D"/>
    <w:rsid w:val="00D50599"/>
    <w:rsid w:val="00D530EB"/>
    <w:rsid w:val="00D63942"/>
    <w:rsid w:val="00D73A9F"/>
    <w:rsid w:val="00D74774"/>
    <w:rsid w:val="00D9018E"/>
    <w:rsid w:val="00D90C6C"/>
    <w:rsid w:val="00DC2278"/>
    <w:rsid w:val="00E24111"/>
    <w:rsid w:val="00E31C8F"/>
    <w:rsid w:val="00E55DA3"/>
    <w:rsid w:val="00E677D9"/>
    <w:rsid w:val="00E71FA8"/>
    <w:rsid w:val="00E86C8F"/>
    <w:rsid w:val="00E94574"/>
    <w:rsid w:val="00EB2D7D"/>
    <w:rsid w:val="00ED0426"/>
    <w:rsid w:val="00ED11CE"/>
    <w:rsid w:val="00ED154A"/>
    <w:rsid w:val="00EE24F4"/>
    <w:rsid w:val="00F000C2"/>
    <w:rsid w:val="00F129D4"/>
    <w:rsid w:val="00F20815"/>
    <w:rsid w:val="00F521F8"/>
    <w:rsid w:val="00F60CB5"/>
    <w:rsid w:val="00F70A4C"/>
    <w:rsid w:val="00F77884"/>
    <w:rsid w:val="00FD6B89"/>
    <w:rsid w:val="00FE0A09"/>
    <w:rsid w:val="00FE25D1"/>
    <w:rsid w:val="00FE510C"/>
    <w:rsid w:val="00FF6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1F7F1"/>
  <w15:chartTrackingRefBased/>
  <w15:docId w15:val="{5C19148A-FB75-4F11-8293-8C869011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7445F"/>
    <w:pPr>
      <w:keepNext/>
      <w:keepLines/>
      <w:spacing w:before="240" w:after="0" w:line="240" w:lineRule="auto"/>
      <w:jc w:val="both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24A"/>
    <w:rPr>
      <w:color w:val="0563C1" w:themeColor="hyperlink"/>
      <w:u w:val="single"/>
    </w:rPr>
  </w:style>
  <w:style w:type="paragraph" w:customStyle="1" w:styleId="-3">
    <w:name w:val="Пункт-3"/>
    <w:basedOn w:val="a"/>
    <w:link w:val="-30"/>
    <w:qFormat/>
    <w:rsid w:val="00215C3B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215C3B"/>
    <w:rPr>
      <w:rFonts w:ascii="Times New Roman" w:eastAsia="Calibri" w:hAnsi="Times New Roman" w:cs="Times New Roman"/>
      <w:sz w:val="28"/>
      <w:szCs w:val="24"/>
      <w:lang w:eastAsia="ru-RU"/>
    </w:rPr>
  </w:style>
  <w:style w:type="table" w:styleId="a4">
    <w:name w:val="Table Grid"/>
    <w:basedOn w:val="a1"/>
    <w:uiPriority w:val="59"/>
    <w:rsid w:val="00377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4"/>
    <w:uiPriority w:val="39"/>
    <w:rsid w:val="00987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987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39"/>
    <w:rsid w:val="003C78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nhideWhenUsed/>
    <w:rsid w:val="00576D0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576D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unhideWhenUsed/>
    <w:rsid w:val="00ED154A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D154A"/>
    <w:rPr>
      <w:rFonts w:ascii="NanumGothic" w:eastAsia="Times New Roman" w:hAnsi="NanumGothic" w:cs="NanumGothic"/>
      <w:sz w:val="20"/>
      <w:szCs w:val="20"/>
      <w:lang w:eastAsia="ru-RU"/>
    </w:rPr>
  </w:style>
  <w:style w:type="character" w:styleId="a7">
    <w:name w:val="footnote reference"/>
    <w:basedOn w:val="a0"/>
    <w:uiPriority w:val="99"/>
    <w:unhideWhenUsed/>
    <w:rsid w:val="00ED154A"/>
    <w:rPr>
      <w:vertAlign w:val="superscript"/>
    </w:rPr>
  </w:style>
  <w:style w:type="paragraph" w:styleId="a8">
    <w:name w:val="List Paragraph"/>
    <w:aliases w:val="SL_Абзац списка,Подпись рисунка,Bullet List,FooterText,numbered,List Paragraph"/>
    <w:basedOn w:val="a"/>
    <w:link w:val="a9"/>
    <w:uiPriority w:val="34"/>
    <w:qFormat/>
    <w:rsid w:val="003B4AFE"/>
    <w:pPr>
      <w:spacing w:after="0" w:line="240" w:lineRule="auto"/>
      <w:ind w:left="720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9">
    <w:name w:val="Абзац списка Знак"/>
    <w:aliases w:val="SL_Абзац списка Знак,Подпись рисунка Знак,Bullet List Знак,FooterText Знак,numbered Знак,List Paragraph Знак"/>
    <w:link w:val="a8"/>
    <w:uiPriority w:val="34"/>
    <w:locked/>
    <w:rsid w:val="003B4AFE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a">
    <w:name w:val="No Spacing"/>
    <w:uiPriority w:val="1"/>
    <w:qFormat/>
    <w:rsid w:val="00C036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F2C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F2CC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97445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d">
    <w:name w:val="annotation text"/>
    <w:basedOn w:val="a"/>
    <w:link w:val="ae"/>
    <w:uiPriority w:val="99"/>
    <w:semiHidden/>
    <w:unhideWhenUsed/>
    <w:rsid w:val="00563B6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63B62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63B62"/>
    <w:pPr>
      <w:spacing w:after="200"/>
    </w:pPr>
    <w:rPr>
      <w:rFonts w:ascii="Calibri" w:eastAsia="Calibri" w:hAnsi="Calibri" w:cs="Times New Roman"/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63B62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97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31922-46C6-41D5-8ED8-026CBCEE1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1164</TotalTime>
  <Pages>7</Pages>
  <Words>1935</Words>
  <Characters>11034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Шиккер Анна Анатольевна</cp:lastModifiedBy>
  <cp:revision>153</cp:revision>
  <cp:lastPrinted>2024-02-06T12:40:00Z</cp:lastPrinted>
  <dcterms:created xsi:type="dcterms:W3CDTF">2021-04-28T06:07:00Z</dcterms:created>
  <dcterms:modified xsi:type="dcterms:W3CDTF">2025-04-09T13:14:00Z</dcterms:modified>
</cp:coreProperties>
</file>